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37A1" w14:textId="77777777" w:rsidR="006202FB" w:rsidRPr="00070949" w:rsidRDefault="001B5196" w:rsidP="001B5196">
      <w:pPr>
        <w:jc w:val="right"/>
      </w:pPr>
      <w:r w:rsidRPr="00070949">
        <w:t>APSTIPRINĀT</w:t>
      </w:r>
      <w:r w:rsidR="003E56BC" w:rsidRPr="00070949">
        <w:t>S</w:t>
      </w:r>
    </w:p>
    <w:p w14:paraId="217B0331" w14:textId="77777777" w:rsidR="001B5196" w:rsidRPr="00070949" w:rsidRDefault="001B0022" w:rsidP="001B5196">
      <w:pPr>
        <w:jc w:val="right"/>
      </w:pPr>
      <w:bookmarkStart w:id="0" w:name="_Hlk216428522"/>
      <w:r w:rsidRPr="00070949">
        <w:t>I</w:t>
      </w:r>
      <w:r w:rsidR="00FF42AC" w:rsidRPr="00070949">
        <w:t xml:space="preserve">zsoles </w:t>
      </w:r>
      <w:r w:rsidRPr="00070949">
        <w:t xml:space="preserve">organizēšanas </w:t>
      </w:r>
      <w:r w:rsidR="00FF42AC" w:rsidRPr="00070949">
        <w:t>komisija</w:t>
      </w:r>
      <w:r w:rsidR="001C67F5" w:rsidRPr="00070949">
        <w:t>s</w:t>
      </w:r>
    </w:p>
    <w:bookmarkEnd w:id="0"/>
    <w:p w14:paraId="07363144" w14:textId="04DD5CF6" w:rsidR="001F4BD2" w:rsidRPr="00070949" w:rsidRDefault="00A7468E" w:rsidP="001B5196">
      <w:pPr>
        <w:jc w:val="right"/>
      </w:pPr>
      <w:r w:rsidRPr="00070949">
        <w:t>202</w:t>
      </w:r>
      <w:r w:rsidR="00AF0230">
        <w:t>6</w:t>
      </w:r>
      <w:r w:rsidR="001F4BD2" w:rsidRPr="00070949">
        <w:t xml:space="preserve">. gada </w:t>
      </w:r>
      <w:r w:rsidR="00AE1177">
        <w:t>30. marta</w:t>
      </w:r>
      <w:r w:rsidR="004C2354" w:rsidRPr="00070949">
        <w:t xml:space="preserve"> </w:t>
      </w:r>
      <w:r w:rsidR="001F4BD2" w:rsidRPr="00070949">
        <w:t>sēdē</w:t>
      </w:r>
    </w:p>
    <w:p w14:paraId="450CB59A" w14:textId="77777777" w:rsidR="001B5196" w:rsidRPr="00070949" w:rsidRDefault="001F4BD2" w:rsidP="001B5196">
      <w:pPr>
        <w:jc w:val="right"/>
      </w:pPr>
      <w:r w:rsidRPr="00070949">
        <w:t>Protokols Nr. 1</w:t>
      </w:r>
    </w:p>
    <w:p w14:paraId="139F9BC1" w14:textId="77777777" w:rsidR="001B5196" w:rsidRPr="00070949" w:rsidRDefault="001B5196" w:rsidP="001B5196">
      <w:pPr>
        <w:jc w:val="right"/>
        <w:rPr>
          <w:b/>
          <w:bCs/>
        </w:rPr>
      </w:pPr>
    </w:p>
    <w:p w14:paraId="6D27078A" w14:textId="77777777" w:rsidR="00607776" w:rsidRPr="00070949" w:rsidRDefault="00607776" w:rsidP="001B5196">
      <w:pPr>
        <w:jc w:val="right"/>
        <w:rPr>
          <w:b/>
          <w:bCs/>
        </w:rPr>
      </w:pPr>
    </w:p>
    <w:p w14:paraId="0D591D77" w14:textId="4D90F382" w:rsidR="001B0022" w:rsidRPr="00070949" w:rsidRDefault="00A8777F" w:rsidP="00A8777F">
      <w:pPr>
        <w:tabs>
          <w:tab w:val="left" w:pos="993"/>
        </w:tabs>
        <w:jc w:val="center"/>
        <w:rPr>
          <w:b/>
          <w:bCs/>
        </w:rPr>
      </w:pPr>
      <w:bookmarkStart w:id="1" w:name="_Hlk216431142"/>
      <w:r w:rsidRPr="00070949">
        <w:rPr>
          <w:b/>
          <w:bCs/>
        </w:rPr>
        <w:t>IZSOLES</w:t>
      </w:r>
    </w:p>
    <w:p w14:paraId="5B757734" w14:textId="77777777" w:rsidR="00A8777F" w:rsidRPr="00070949" w:rsidRDefault="001B0022" w:rsidP="00A8777F">
      <w:pPr>
        <w:tabs>
          <w:tab w:val="left" w:pos="993"/>
        </w:tabs>
        <w:jc w:val="center"/>
        <w:rPr>
          <w:b/>
          <w:bCs/>
        </w:rPr>
      </w:pPr>
      <w:bookmarkStart w:id="2" w:name="_Hlk216435292"/>
      <w:r w:rsidRPr="00070949">
        <w:rPr>
          <w:b/>
          <w:bCs/>
        </w:rPr>
        <w:t xml:space="preserve">“Pārtikas tirdzniecības automātu izvietošanas nomas tiesības </w:t>
      </w:r>
    </w:p>
    <w:p w14:paraId="2ECC1A19" w14:textId="56FDA37B" w:rsidR="00732869" w:rsidRPr="00070949" w:rsidRDefault="001B0022" w:rsidP="00A8777F">
      <w:pPr>
        <w:tabs>
          <w:tab w:val="left" w:pos="993"/>
        </w:tabs>
        <w:jc w:val="center"/>
        <w:rPr>
          <w:b/>
          <w:bCs/>
        </w:rPr>
      </w:pPr>
      <w:r w:rsidRPr="00070949">
        <w:rPr>
          <w:b/>
          <w:bCs/>
        </w:rPr>
        <w:t xml:space="preserve">Jūrmalas </w:t>
      </w:r>
      <w:proofErr w:type="spellStart"/>
      <w:r w:rsidRPr="00070949">
        <w:rPr>
          <w:b/>
          <w:bCs/>
        </w:rPr>
        <w:t>valstspilsētas</w:t>
      </w:r>
      <w:proofErr w:type="spellEnd"/>
      <w:r w:rsidRPr="00070949">
        <w:rPr>
          <w:b/>
          <w:bCs/>
        </w:rPr>
        <w:t xml:space="preserve"> izglītības iestādēs”</w:t>
      </w:r>
    </w:p>
    <w:bookmarkEnd w:id="1"/>
    <w:bookmarkEnd w:id="2"/>
    <w:p w14:paraId="67120FF0" w14:textId="77777777" w:rsidR="00732869" w:rsidRPr="00070949" w:rsidRDefault="001B0022" w:rsidP="00A8777F">
      <w:pPr>
        <w:ind w:right="28"/>
        <w:jc w:val="center"/>
        <w:rPr>
          <w:b/>
          <w:color w:val="000000"/>
        </w:rPr>
      </w:pPr>
      <w:r w:rsidRPr="00070949">
        <w:rPr>
          <w:b/>
          <w:color w:val="000000"/>
        </w:rPr>
        <w:t>NOLIKUMS</w:t>
      </w:r>
    </w:p>
    <w:p w14:paraId="3AFA68BE" w14:textId="77777777" w:rsidR="001B5196" w:rsidRPr="00070949" w:rsidRDefault="001B5196" w:rsidP="00A55754">
      <w:pPr>
        <w:numPr>
          <w:ilvl w:val="0"/>
          <w:numId w:val="36"/>
        </w:numPr>
        <w:tabs>
          <w:tab w:val="left" w:pos="993"/>
          <w:tab w:val="left" w:pos="4050"/>
        </w:tabs>
        <w:spacing w:before="360" w:after="120"/>
        <w:ind w:left="714" w:hanging="357"/>
        <w:jc w:val="center"/>
        <w:rPr>
          <w:b/>
          <w:bCs/>
        </w:rPr>
      </w:pPr>
      <w:r w:rsidRPr="00070949">
        <w:rPr>
          <w:b/>
          <w:bCs/>
        </w:rPr>
        <w:t>Vispārīgie noteikumi</w:t>
      </w:r>
    </w:p>
    <w:p w14:paraId="2F456AE2" w14:textId="53959774" w:rsidR="00A8777F" w:rsidRPr="00070949" w:rsidRDefault="00A8777F">
      <w:pPr>
        <w:numPr>
          <w:ilvl w:val="1"/>
          <w:numId w:val="36"/>
        </w:numPr>
        <w:ind w:left="567" w:hanging="567"/>
        <w:jc w:val="both"/>
      </w:pPr>
      <w:r w:rsidRPr="00070949">
        <w:t>Šis izsoles nolikums (turpmāk – Nolikums) nosaka kārtību, kādā Jūrmalas Izglītības pārvalde (turpmāk – Iznomātājs) rīko p</w:t>
      </w:r>
      <w:r w:rsidRPr="00A23B21">
        <w:t xml:space="preserve">ārtikas tirdzniecības automātu izvietošanas Jūrmalas </w:t>
      </w:r>
      <w:proofErr w:type="spellStart"/>
      <w:r w:rsidRPr="00A23B21">
        <w:t>valstspilsētas</w:t>
      </w:r>
      <w:proofErr w:type="spellEnd"/>
      <w:r w:rsidRPr="00A23B21">
        <w:t xml:space="preserve"> izglītības iestādēs</w:t>
      </w:r>
      <w:r w:rsidRPr="00070949">
        <w:t xml:space="preserve"> (turpmāk – </w:t>
      </w:r>
      <w:r w:rsidR="007C32F8" w:rsidRPr="00070949">
        <w:t>visas kopā un katra atsevišķi Nomas o</w:t>
      </w:r>
      <w:r w:rsidRPr="00070949">
        <w:t>bjekt</w:t>
      </w:r>
      <w:r w:rsidR="007C32F8" w:rsidRPr="00070949">
        <w:t>i/-</w:t>
      </w:r>
      <w:r w:rsidRPr="00070949">
        <w:t xml:space="preserve">s) nomas tiesību izsoli (turpmāk – Izsole) saskaņā ar </w:t>
      </w:r>
      <w:bookmarkStart w:id="3" w:name="_Hlk216778127"/>
      <w:r w:rsidRPr="00070949">
        <w:t>Ministru kabineta 2018. gada 20. februāra noteikumiem Nr. 97 “Publiskas personas mantas iznomāšanas noteikumi”</w:t>
      </w:r>
      <w:bookmarkEnd w:id="3"/>
      <w:r w:rsidRPr="00070949">
        <w:t>.</w:t>
      </w:r>
    </w:p>
    <w:p w14:paraId="339112D9" w14:textId="50ADCA5F" w:rsidR="00A55754" w:rsidRPr="00070949" w:rsidRDefault="005835E9" w:rsidP="00B66F5E">
      <w:pPr>
        <w:numPr>
          <w:ilvl w:val="1"/>
          <w:numId w:val="36"/>
        </w:numPr>
        <w:ind w:left="567" w:hanging="567"/>
        <w:jc w:val="both"/>
      </w:pPr>
      <w:r w:rsidRPr="00070949">
        <w:t>Izsol</w:t>
      </w:r>
      <w:r w:rsidR="007C32F8" w:rsidRPr="00070949">
        <w:t>i</w:t>
      </w:r>
      <w:r w:rsidRPr="00070949">
        <w:t xml:space="preserve"> organizē </w:t>
      </w:r>
      <w:r w:rsidR="007C32F8" w:rsidRPr="00B66F5E">
        <w:t xml:space="preserve">ar </w:t>
      </w:r>
      <w:r w:rsidR="00070949" w:rsidRPr="00B66F5E">
        <w:t>Iznomātāja</w:t>
      </w:r>
      <w:r w:rsidR="007C32F8" w:rsidRPr="00B66F5E">
        <w:t xml:space="preserve"> 2026. gada </w:t>
      </w:r>
      <w:r w:rsidR="00B66F5E" w:rsidRPr="00B66F5E">
        <w:t>25</w:t>
      </w:r>
      <w:r w:rsidR="007C32F8" w:rsidRPr="00B66F5E">
        <w:t>. </w:t>
      </w:r>
      <w:r w:rsidR="00B66F5E" w:rsidRPr="00B66F5E">
        <w:t>marta</w:t>
      </w:r>
      <w:r w:rsidR="007C32F8" w:rsidRPr="00B66F5E">
        <w:t xml:space="preserve"> </w:t>
      </w:r>
      <w:r w:rsidR="00070949" w:rsidRPr="00B66F5E">
        <w:t>rīkojumu</w:t>
      </w:r>
      <w:r w:rsidR="007C32F8" w:rsidRPr="00B66F5E">
        <w:t xml:space="preserve"> Nr. </w:t>
      </w:r>
      <w:r w:rsidR="00B66F5E" w:rsidRPr="00B66F5E">
        <w:t>2.1-1/26-21</w:t>
      </w:r>
      <w:r w:rsidR="007C32F8" w:rsidRPr="00B66F5E">
        <w:t xml:space="preserve"> “</w:t>
      </w:r>
      <w:r w:rsidR="00B66F5E" w:rsidRPr="00B66F5E">
        <w:t>Par izsoles</w:t>
      </w:r>
      <w:r w:rsidR="00B66F5E">
        <w:t xml:space="preserve"> “Pārtikas tirdzniecības automātu izvietošanas nomas tiesības Jūrmalas </w:t>
      </w:r>
      <w:proofErr w:type="spellStart"/>
      <w:r w:rsidR="00B66F5E">
        <w:t>valstspilsētas</w:t>
      </w:r>
      <w:proofErr w:type="spellEnd"/>
      <w:r w:rsidR="00B66F5E">
        <w:t xml:space="preserve"> izglītības iestādēs” komisiju</w:t>
      </w:r>
      <w:r w:rsidR="007C32F8" w:rsidRPr="00B66F5E">
        <w:t>”</w:t>
      </w:r>
      <w:r w:rsidR="00B66F5E">
        <w:t xml:space="preserve"> </w:t>
      </w:r>
      <w:r w:rsidR="007C32F8" w:rsidRPr="00070949">
        <w:t xml:space="preserve">izveidota Izsoles </w:t>
      </w:r>
      <w:r w:rsidR="001B0022" w:rsidRPr="00070949">
        <w:t xml:space="preserve">organizēšanas komisija </w:t>
      </w:r>
      <w:r w:rsidR="00A55754" w:rsidRPr="00070949">
        <w:t>(turpmāk – Komisija)</w:t>
      </w:r>
      <w:r w:rsidR="007C32F8" w:rsidRPr="00070949">
        <w:t>.</w:t>
      </w:r>
      <w:r w:rsidR="00A55754" w:rsidRPr="00070949">
        <w:t xml:space="preserve"> </w:t>
      </w:r>
      <w:r w:rsidR="00F0699B" w:rsidRPr="00B66F5E">
        <w:t>Komisijas locekļi nedrīkst būt nomas tiesību pretendenti, kā arī tieši vai netieši</w:t>
      </w:r>
      <w:r w:rsidR="00F0699B" w:rsidRPr="00B66F5E">
        <w:rPr>
          <w:bCs/>
        </w:rPr>
        <w:t xml:space="preserve"> ieinteresēti Izsoles iznākumā.</w:t>
      </w:r>
    </w:p>
    <w:p w14:paraId="5F8CCFCB" w14:textId="77777777" w:rsidR="00A55754" w:rsidRPr="00070949" w:rsidRDefault="00A55754" w:rsidP="00A32E5D">
      <w:pPr>
        <w:numPr>
          <w:ilvl w:val="1"/>
          <w:numId w:val="36"/>
        </w:numPr>
        <w:spacing w:before="60"/>
        <w:ind w:left="567" w:hanging="567"/>
        <w:jc w:val="both"/>
      </w:pPr>
      <w:r w:rsidRPr="00070949">
        <w:rPr>
          <w:u w:val="single"/>
        </w:rPr>
        <w:t>Iznomātājs:</w:t>
      </w:r>
      <w:r w:rsidRPr="00070949">
        <w:t xml:space="preserve"> </w:t>
      </w:r>
      <w:bookmarkStart w:id="4" w:name="_Hlk216431510"/>
      <w:r w:rsidR="001B0022" w:rsidRPr="00070949">
        <w:t xml:space="preserve">Jūrmalas Izglītības pārvalde, </w:t>
      </w:r>
      <w:proofErr w:type="spellStart"/>
      <w:r w:rsidR="001B0022" w:rsidRPr="00070949">
        <w:t>reģ</w:t>
      </w:r>
      <w:proofErr w:type="spellEnd"/>
      <w:r w:rsidR="001B0022" w:rsidRPr="00070949">
        <w:t>. Nr. 40900040161</w:t>
      </w:r>
      <w:r w:rsidRPr="00070949">
        <w:t xml:space="preserve">, juridiskā adrese </w:t>
      </w:r>
      <w:r w:rsidR="00DC1F5C" w:rsidRPr="00070949">
        <w:t>Dubultu prospekts 1, Jūrmala, LV-2015</w:t>
      </w:r>
      <w:bookmarkEnd w:id="4"/>
      <w:r w:rsidRPr="00070949">
        <w:t>, tālrunis</w:t>
      </w:r>
      <w:r w:rsidR="00F0699B" w:rsidRPr="00070949">
        <w:t>:</w:t>
      </w:r>
      <w:r w:rsidRPr="00070949">
        <w:t xml:space="preserve"> </w:t>
      </w:r>
      <w:r w:rsidR="00DC1F5C" w:rsidRPr="00070949">
        <w:t>67511493</w:t>
      </w:r>
      <w:r w:rsidRPr="00070949">
        <w:t xml:space="preserve">, e-pasts: </w:t>
      </w:r>
      <w:hyperlink r:id="rId8" w:history="1">
        <w:r w:rsidR="00DC1F5C" w:rsidRPr="00070949">
          <w:rPr>
            <w:rStyle w:val="Hyperlink"/>
          </w:rPr>
          <w:t>izglītība@jurmala.lv</w:t>
        </w:r>
      </w:hyperlink>
      <w:r w:rsidR="00095222" w:rsidRPr="00070949">
        <w:rPr>
          <w:shd w:val="clear" w:color="auto" w:fill="FFFFFF"/>
        </w:rPr>
        <w:t>.</w:t>
      </w:r>
      <w:r w:rsidR="00B60EA4" w:rsidRPr="00070949">
        <w:rPr>
          <w:shd w:val="clear" w:color="auto" w:fill="FFFFFF"/>
        </w:rPr>
        <w:t xml:space="preserve"> </w:t>
      </w:r>
    </w:p>
    <w:p w14:paraId="5440E438" w14:textId="41A32F1C" w:rsidR="00D47F54" w:rsidRPr="00070949" w:rsidRDefault="00D47F54" w:rsidP="00A32E5D">
      <w:pPr>
        <w:numPr>
          <w:ilvl w:val="1"/>
          <w:numId w:val="36"/>
        </w:numPr>
        <w:spacing w:before="60"/>
        <w:ind w:left="567" w:hanging="567"/>
        <w:jc w:val="both"/>
      </w:pPr>
      <w:r w:rsidRPr="00070949">
        <w:t>Nomas objekt</w:t>
      </w:r>
      <w:r w:rsidR="00800739" w:rsidRPr="00070949">
        <w:t>u</w:t>
      </w:r>
      <w:r w:rsidR="007C32F8" w:rsidRPr="00070949">
        <w:t xml:space="preserve"> i</w:t>
      </w:r>
      <w:r w:rsidR="00800739" w:rsidRPr="00070949">
        <w:t>zsole</w:t>
      </w:r>
      <w:r w:rsidRPr="00070949">
        <w:t xml:space="preserve"> ir sadalīt</w:t>
      </w:r>
      <w:r w:rsidR="00800739" w:rsidRPr="00070949">
        <w:t>a</w:t>
      </w:r>
      <w:r w:rsidRPr="00070949">
        <w:t xml:space="preserve"> </w:t>
      </w:r>
      <w:r w:rsidR="007C32F8" w:rsidRPr="00070949">
        <w:t>3 (</w:t>
      </w:r>
      <w:r w:rsidR="00FA23CC" w:rsidRPr="00070949">
        <w:t>trīs</w:t>
      </w:r>
      <w:r w:rsidR="007C32F8" w:rsidRPr="00070949">
        <w:t>)</w:t>
      </w:r>
      <w:r w:rsidRPr="00070949">
        <w:t xml:space="preserve"> daļās</w:t>
      </w:r>
      <w:r w:rsidR="00FA23CC" w:rsidRPr="00070949">
        <w:t xml:space="preserve"> (turpmāk – Daļas)</w:t>
      </w:r>
      <w:r w:rsidRPr="00070949">
        <w:t>:</w:t>
      </w:r>
    </w:p>
    <w:p w14:paraId="588023A4" w14:textId="5E6BAFFC" w:rsidR="00D47F54" w:rsidRPr="00070949" w:rsidRDefault="00D47F54" w:rsidP="00D47F54">
      <w:pPr>
        <w:numPr>
          <w:ilvl w:val="2"/>
          <w:numId w:val="36"/>
        </w:numPr>
        <w:spacing w:before="60"/>
        <w:jc w:val="both"/>
      </w:pPr>
      <w:bookmarkStart w:id="5" w:name="_Hlk216435970"/>
      <w:r w:rsidRPr="00070949">
        <w:t>D</w:t>
      </w:r>
      <w:r w:rsidR="00FA23CC" w:rsidRPr="00070949">
        <w:t xml:space="preserve">aļa Nr.1 – </w:t>
      </w:r>
      <w:r w:rsidR="00317492">
        <w:t>Viena k</w:t>
      </w:r>
      <w:r w:rsidR="00FA23CC" w:rsidRPr="00070949">
        <w:t>arsto dzērienu</w:t>
      </w:r>
      <w:r w:rsidRPr="00070949">
        <w:t xml:space="preserve"> </w:t>
      </w:r>
      <w:r w:rsidR="00FA23CC" w:rsidRPr="00070949">
        <w:t>automāt</w:t>
      </w:r>
      <w:r w:rsidR="00203C05" w:rsidRPr="00070949">
        <w:t>a</w:t>
      </w:r>
      <w:r w:rsidR="00FA23CC" w:rsidRPr="00070949">
        <w:t xml:space="preserve"> uzstādīšana;</w:t>
      </w:r>
    </w:p>
    <w:p w14:paraId="46E4289D" w14:textId="64369ED7" w:rsidR="00FA23CC" w:rsidRPr="00070949" w:rsidRDefault="00FA23CC" w:rsidP="00D47F54">
      <w:pPr>
        <w:numPr>
          <w:ilvl w:val="2"/>
          <w:numId w:val="36"/>
        </w:numPr>
        <w:spacing w:before="60"/>
        <w:jc w:val="both"/>
      </w:pPr>
      <w:r w:rsidRPr="00070949">
        <w:t xml:space="preserve">Daļa Nr.2 – </w:t>
      </w:r>
      <w:r w:rsidR="00317492">
        <w:t>Viena p</w:t>
      </w:r>
      <w:r w:rsidRPr="00070949">
        <w:t>ārtikas (t.sk. auksto ēdienu un dzērienu) automāt</w:t>
      </w:r>
      <w:r w:rsidR="00CD1E89" w:rsidRPr="00070949">
        <w:t>a</w:t>
      </w:r>
      <w:r w:rsidRPr="00070949">
        <w:t xml:space="preserve"> uzstādīšana; </w:t>
      </w:r>
    </w:p>
    <w:p w14:paraId="39F6E74D" w14:textId="6614CAE0" w:rsidR="00FA23CC" w:rsidRPr="00070949" w:rsidRDefault="00FA23CC" w:rsidP="00D47F54">
      <w:pPr>
        <w:numPr>
          <w:ilvl w:val="2"/>
          <w:numId w:val="36"/>
        </w:numPr>
        <w:spacing w:before="60"/>
        <w:jc w:val="both"/>
      </w:pPr>
      <w:r w:rsidRPr="00070949">
        <w:t xml:space="preserve">Daļa Nr.3 – </w:t>
      </w:r>
      <w:r w:rsidR="00317492">
        <w:t>Viena k</w:t>
      </w:r>
      <w:r w:rsidRPr="00070949">
        <w:t xml:space="preserve">arsto </w:t>
      </w:r>
      <w:r w:rsidR="00CD1E89" w:rsidRPr="00070949">
        <w:t xml:space="preserve">vai gatavo </w:t>
      </w:r>
      <w:r w:rsidRPr="00070949">
        <w:t>ēdienu automāt</w:t>
      </w:r>
      <w:r w:rsidR="00CD1E89" w:rsidRPr="00070949">
        <w:t>a</w:t>
      </w:r>
      <w:r w:rsidRPr="00070949">
        <w:t xml:space="preserve"> uzstādīšana.</w:t>
      </w:r>
    </w:p>
    <w:bookmarkEnd w:id="5"/>
    <w:p w14:paraId="50144DC3" w14:textId="17819E60" w:rsidR="00FC512A" w:rsidRPr="00070949" w:rsidRDefault="00FC512A" w:rsidP="00A32E5D">
      <w:pPr>
        <w:numPr>
          <w:ilvl w:val="1"/>
          <w:numId w:val="36"/>
        </w:numPr>
        <w:spacing w:before="60"/>
        <w:ind w:left="567" w:hanging="567"/>
        <w:jc w:val="both"/>
      </w:pPr>
      <w:r w:rsidRPr="00070949">
        <w:rPr>
          <w:bCs/>
        </w:rPr>
        <w:t>Nomas objekt</w:t>
      </w:r>
      <w:r w:rsidR="00063F1C" w:rsidRPr="00070949">
        <w:rPr>
          <w:bCs/>
        </w:rPr>
        <w:t>u</w:t>
      </w:r>
      <w:r w:rsidRPr="00070949">
        <w:rPr>
          <w:bCs/>
        </w:rPr>
        <w:t xml:space="preserve"> atrašanās vieta</w:t>
      </w:r>
      <w:r w:rsidR="00063F1C" w:rsidRPr="00070949">
        <w:rPr>
          <w:bCs/>
        </w:rPr>
        <w:t>s</w:t>
      </w:r>
      <w:r w:rsidRPr="00070949">
        <w:rPr>
          <w:bCs/>
        </w:rPr>
        <w:t xml:space="preserve"> </w:t>
      </w:r>
      <w:r w:rsidR="00203C05" w:rsidRPr="00070949">
        <w:rPr>
          <w:bCs/>
        </w:rPr>
        <w:t>norādītas</w:t>
      </w:r>
      <w:r w:rsidRPr="00070949">
        <w:rPr>
          <w:bCs/>
        </w:rPr>
        <w:t xml:space="preserve"> N</w:t>
      </w:r>
      <w:r w:rsidR="00D72044" w:rsidRPr="00070949">
        <w:rPr>
          <w:bCs/>
        </w:rPr>
        <w:t>olikuma</w:t>
      </w:r>
      <w:r w:rsidRPr="00070949">
        <w:rPr>
          <w:bCs/>
        </w:rPr>
        <w:t xml:space="preserve"> </w:t>
      </w:r>
      <w:r w:rsidR="00853A0E" w:rsidRPr="00070949">
        <w:rPr>
          <w:bCs/>
        </w:rPr>
        <w:t>1. </w:t>
      </w:r>
      <w:r w:rsidRPr="00070949">
        <w:t>pielikum</w:t>
      </w:r>
      <w:r w:rsidR="00800739" w:rsidRPr="00070949">
        <w:t>ā</w:t>
      </w:r>
      <w:r w:rsidRPr="00070949">
        <w:rPr>
          <w:bCs/>
        </w:rPr>
        <w:t>.</w:t>
      </w:r>
      <w:r w:rsidR="0067236E" w:rsidRPr="00070949">
        <w:rPr>
          <w:bCs/>
        </w:rPr>
        <w:t xml:space="preserve"> </w:t>
      </w:r>
      <w:r w:rsidR="00203C05" w:rsidRPr="00070949">
        <w:rPr>
          <w:bCs/>
        </w:rPr>
        <w:t>Iznomātājs ir tiesīgs mainīt Nomas objektu skaitu</w:t>
      </w:r>
      <w:r w:rsidR="00265283" w:rsidRPr="00070949">
        <w:rPr>
          <w:bCs/>
        </w:rPr>
        <w:t>.</w:t>
      </w:r>
    </w:p>
    <w:p w14:paraId="35F8150C" w14:textId="5600879D" w:rsidR="001B5196" w:rsidRPr="00070949" w:rsidRDefault="00F0699B" w:rsidP="00A32E5D">
      <w:pPr>
        <w:numPr>
          <w:ilvl w:val="1"/>
          <w:numId w:val="36"/>
        </w:numPr>
        <w:spacing w:before="60"/>
        <w:ind w:left="567" w:hanging="567"/>
        <w:jc w:val="both"/>
      </w:pPr>
      <w:r w:rsidRPr="00070949">
        <w:rPr>
          <w:bCs/>
          <w:u w:val="single"/>
        </w:rPr>
        <w:t>Nomas objekta lietošanas mērķis</w:t>
      </w:r>
      <w:r w:rsidR="00682A3D">
        <w:rPr>
          <w:bCs/>
        </w:rPr>
        <w:t>:</w:t>
      </w:r>
      <w:r w:rsidRPr="00070949">
        <w:rPr>
          <w:bCs/>
        </w:rPr>
        <w:t xml:space="preserve"> </w:t>
      </w:r>
      <w:r w:rsidR="00063F1C" w:rsidRPr="00070949">
        <w:rPr>
          <w:bCs/>
        </w:rPr>
        <w:t>dzērienu un</w:t>
      </w:r>
      <w:r w:rsidR="00070949">
        <w:rPr>
          <w:bCs/>
        </w:rPr>
        <w:t>/vai</w:t>
      </w:r>
      <w:r w:rsidR="00063F1C" w:rsidRPr="00070949">
        <w:rPr>
          <w:bCs/>
        </w:rPr>
        <w:t xml:space="preserve"> pārtikas automātu </w:t>
      </w:r>
      <w:r w:rsidRPr="00070949">
        <w:rPr>
          <w:bCs/>
        </w:rPr>
        <w:t>pakalpojum</w:t>
      </w:r>
      <w:r w:rsidR="00B47817" w:rsidRPr="00070949">
        <w:rPr>
          <w:bCs/>
        </w:rPr>
        <w:t xml:space="preserve">a </w:t>
      </w:r>
      <w:r w:rsidR="0094130F" w:rsidRPr="00070949">
        <w:rPr>
          <w:bCs/>
        </w:rPr>
        <w:t xml:space="preserve">(turpmāk – pakalpojums) </w:t>
      </w:r>
      <w:r w:rsidR="00B47817" w:rsidRPr="00070949">
        <w:rPr>
          <w:bCs/>
        </w:rPr>
        <w:t>nodrošināšana</w:t>
      </w:r>
      <w:r w:rsidR="00D000AC" w:rsidRPr="00070949">
        <w:rPr>
          <w:bCs/>
        </w:rPr>
        <w:t xml:space="preserve">, ievērojot </w:t>
      </w:r>
      <w:r w:rsidR="001738D4" w:rsidRPr="00070949">
        <w:rPr>
          <w:bCs/>
        </w:rPr>
        <w:t>Ministru kabineta</w:t>
      </w:r>
      <w:r w:rsidRPr="00070949">
        <w:rPr>
          <w:bCs/>
        </w:rPr>
        <w:t xml:space="preserve"> </w:t>
      </w:r>
      <w:r w:rsidR="00800739" w:rsidRPr="00070949">
        <w:rPr>
          <w:bCs/>
        </w:rPr>
        <w:t xml:space="preserve">2012. gada 13. marta </w:t>
      </w:r>
      <w:r w:rsidR="001738D4" w:rsidRPr="00070949">
        <w:rPr>
          <w:bCs/>
        </w:rPr>
        <w:t>noteiku</w:t>
      </w:r>
      <w:r w:rsidR="00A9686F" w:rsidRPr="00070949">
        <w:rPr>
          <w:bCs/>
        </w:rPr>
        <w:t>mu Nr.</w:t>
      </w:r>
      <w:r w:rsidR="00800739" w:rsidRPr="00070949">
        <w:rPr>
          <w:bCs/>
        </w:rPr>
        <w:t> </w:t>
      </w:r>
      <w:r w:rsidR="00A9686F" w:rsidRPr="00070949">
        <w:rPr>
          <w:bCs/>
        </w:rPr>
        <w:t>172 ,,Noteikumi par uztur</w:t>
      </w:r>
      <w:r w:rsidR="001738D4" w:rsidRPr="00070949">
        <w:rPr>
          <w:bCs/>
        </w:rPr>
        <w:t>a normām izglītības iestāžu izglītojamiem, sociālās aprūpes un sociālās rehabilitācijas institūciju klientiem un ā</w:t>
      </w:r>
      <w:r w:rsidR="00070949">
        <w:rPr>
          <w:bCs/>
        </w:rPr>
        <w:t>r</w:t>
      </w:r>
      <w:r w:rsidR="001738D4" w:rsidRPr="00070949">
        <w:rPr>
          <w:bCs/>
        </w:rPr>
        <w:t>s</w:t>
      </w:r>
      <w:r w:rsidR="00070949">
        <w:rPr>
          <w:bCs/>
        </w:rPr>
        <w:t>t</w:t>
      </w:r>
      <w:r w:rsidR="001738D4" w:rsidRPr="00070949">
        <w:rPr>
          <w:bCs/>
        </w:rPr>
        <w:t>niecības iestāžu pacientiem” 4.</w:t>
      </w:r>
      <w:r w:rsidR="001738D4" w:rsidRPr="00070949">
        <w:rPr>
          <w:bCs/>
          <w:vertAlign w:val="superscript"/>
        </w:rPr>
        <w:t>1</w:t>
      </w:r>
      <w:r w:rsidR="001738D4" w:rsidRPr="00070949">
        <w:rPr>
          <w:bCs/>
        </w:rPr>
        <w:t xml:space="preserve"> un 4.</w:t>
      </w:r>
      <w:r w:rsidR="001738D4" w:rsidRPr="00070949">
        <w:rPr>
          <w:bCs/>
          <w:vertAlign w:val="superscript"/>
        </w:rPr>
        <w:t>2</w:t>
      </w:r>
      <w:r w:rsidR="001738D4" w:rsidRPr="00070949">
        <w:rPr>
          <w:bCs/>
        </w:rPr>
        <w:t xml:space="preserve"> punktos noteiktās prasības.</w:t>
      </w:r>
    </w:p>
    <w:p w14:paraId="094C33B9" w14:textId="7FE86B7C" w:rsidR="00207A3B" w:rsidRPr="00317492" w:rsidRDefault="00F0699B" w:rsidP="00317492">
      <w:pPr>
        <w:numPr>
          <w:ilvl w:val="1"/>
          <w:numId w:val="36"/>
        </w:numPr>
        <w:spacing w:before="60"/>
        <w:ind w:left="567" w:hanging="567"/>
        <w:jc w:val="both"/>
      </w:pPr>
      <w:r w:rsidRPr="00070949">
        <w:rPr>
          <w:u w:val="single"/>
        </w:rPr>
        <w:t>Izsoles mērķis</w:t>
      </w:r>
      <w:r w:rsidR="00682A3D">
        <w:t>:</w:t>
      </w:r>
      <w:r w:rsidRPr="00070949">
        <w:t xml:space="preserve"> saņemt</w:t>
      </w:r>
      <w:r w:rsidR="00207A3B" w:rsidRPr="00070949">
        <w:rPr>
          <w:bCs/>
        </w:rPr>
        <w:t xml:space="preserve"> </w:t>
      </w:r>
      <w:r w:rsidRPr="00070949">
        <w:rPr>
          <w:bCs/>
        </w:rPr>
        <w:t>pieteikumu ar iespējami augstāko</w:t>
      </w:r>
      <w:r w:rsidR="00207A3B" w:rsidRPr="00070949">
        <w:rPr>
          <w:bCs/>
        </w:rPr>
        <w:t xml:space="preserve"> </w:t>
      </w:r>
      <w:r w:rsidR="00E93A57" w:rsidRPr="00070949">
        <w:rPr>
          <w:bCs/>
        </w:rPr>
        <w:t xml:space="preserve">1 (viena) </w:t>
      </w:r>
      <w:r w:rsidR="00E93A57" w:rsidRPr="00070949">
        <w:t>m</w:t>
      </w:r>
      <w:r w:rsidR="00E93A57" w:rsidRPr="00070949">
        <w:rPr>
          <w:vertAlign w:val="superscript"/>
        </w:rPr>
        <w:t>2</w:t>
      </w:r>
      <w:r w:rsidR="00E93A57" w:rsidRPr="00070949">
        <w:rPr>
          <w:bCs/>
        </w:rPr>
        <w:t xml:space="preserve"> </w:t>
      </w:r>
      <w:r w:rsidRPr="00070949">
        <w:rPr>
          <w:bCs/>
        </w:rPr>
        <w:t>nomas maksu</w:t>
      </w:r>
      <w:r w:rsidR="00800739" w:rsidRPr="00070949">
        <w:rPr>
          <w:bCs/>
        </w:rPr>
        <w:t xml:space="preserve"> par </w:t>
      </w:r>
      <w:r w:rsidR="00E93A57" w:rsidRPr="00070949">
        <w:rPr>
          <w:bCs/>
        </w:rPr>
        <w:t>1 (</w:t>
      </w:r>
      <w:r w:rsidR="00800739" w:rsidRPr="00070949">
        <w:rPr>
          <w:bCs/>
        </w:rPr>
        <w:t>viena</w:t>
      </w:r>
      <w:r w:rsidR="00E93A57" w:rsidRPr="00070949">
        <w:rPr>
          <w:bCs/>
        </w:rPr>
        <w:t>)</w:t>
      </w:r>
      <w:r w:rsidR="00800739" w:rsidRPr="00070949">
        <w:rPr>
          <w:bCs/>
        </w:rPr>
        <w:t xml:space="preserve"> automāta uzstādīšanu </w:t>
      </w:r>
      <w:r w:rsidR="00E93A57" w:rsidRPr="00070949">
        <w:rPr>
          <w:bCs/>
        </w:rPr>
        <w:t>1 (</w:t>
      </w:r>
      <w:r w:rsidR="00800739" w:rsidRPr="00070949">
        <w:rPr>
          <w:bCs/>
        </w:rPr>
        <w:t>vienā</w:t>
      </w:r>
      <w:r w:rsidR="00E93A57" w:rsidRPr="00070949">
        <w:rPr>
          <w:bCs/>
        </w:rPr>
        <w:t>)</w:t>
      </w:r>
      <w:r w:rsidR="00800739" w:rsidRPr="00070949">
        <w:rPr>
          <w:bCs/>
        </w:rPr>
        <w:t xml:space="preserve"> Nomas objektā katrā Izsoles Daļā</w:t>
      </w:r>
      <w:r w:rsidRPr="00070949">
        <w:rPr>
          <w:bCs/>
        </w:rPr>
        <w:t>, izno</w:t>
      </w:r>
      <w:r w:rsidR="00D72044" w:rsidRPr="00070949">
        <w:rPr>
          <w:bCs/>
        </w:rPr>
        <w:t>mājot Nomas objektu Nolikuma 1.</w:t>
      </w:r>
      <w:r w:rsidR="00800739" w:rsidRPr="00070949">
        <w:rPr>
          <w:bCs/>
        </w:rPr>
        <w:t>6</w:t>
      </w:r>
      <w:r w:rsidRPr="00070949">
        <w:rPr>
          <w:bCs/>
        </w:rPr>
        <w:t>. punktā norādītajam mērķim.</w:t>
      </w:r>
      <w:r w:rsidR="00207A3B" w:rsidRPr="00070949">
        <w:rPr>
          <w:bCs/>
        </w:rPr>
        <w:t xml:space="preserve"> </w:t>
      </w:r>
    </w:p>
    <w:p w14:paraId="4B68E2D3" w14:textId="7E31581E" w:rsidR="00FC512A" w:rsidRPr="00070949" w:rsidRDefault="00F0699B" w:rsidP="00F83DDA">
      <w:pPr>
        <w:numPr>
          <w:ilvl w:val="1"/>
          <w:numId w:val="36"/>
        </w:numPr>
        <w:tabs>
          <w:tab w:val="left" w:pos="-2694"/>
        </w:tabs>
        <w:spacing w:before="60"/>
        <w:ind w:left="567" w:hanging="567"/>
        <w:jc w:val="both"/>
      </w:pPr>
      <w:r w:rsidRPr="00070949">
        <w:rPr>
          <w:bCs/>
          <w:u w:val="single"/>
        </w:rPr>
        <w:t>Izsoles veids</w:t>
      </w:r>
      <w:r w:rsidR="00682A3D">
        <w:rPr>
          <w:bCs/>
        </w:rPr>
        <w:t>:</w:t>
      </w:r>
      <w:r w:rsidR="00800739" w:rsidRPr="00070949">
        <w:rPr>
          <w:bCs/>
        </w:rPr>
        <w:t xml:space="preserve"> pirmā</w:t>
      </w:r>
      <w:r w:rsidRPr="00070949">
        <w:rPr>
          <w:bCs/>
        </w:rPr>
        <w:t xml:space="preserve"> rakstisk</w:t>
      </w:r>
      <w:r w:rsidR="00800739" w:rsidRPr="00070949">
        <w:rPr>
          <w:bCs/>
        </w:rPr>
        <w:t>ā</w:t>
      </w:r>
      <w:r w:rsidRPr="00070949">
        <w:rPr>
          <w:bCs/>
        </w:rPr>
        <w:t xml:space="preserve"> izsole.</w:t>
      </w:r>
    </w:p>
    <w:p w14:paraId="11D28F59" w14:textId="6BD4EE63" w:rsidR="00B67AAA" w:rsidRPr="00070949" w:rsidRDefault="00B67AAA" w:rsidP="00B67AAA">
      <w:pPr>
        <w:numPr>
          <w:ilvl w:val="1"/>
          <w:numId w:val="36"/>
        </w:numPr>
        <w:tabs>
          <w:tab w:val="left" w:pos="-2694"/>
        </w:tabs>
        <w:spacing w:before="60"/>
        <w:ind w:left="567" w:hanging="567"/>
        <w:jc w:val="both"/>
      </w:pPr>
      <w:r w:rsidRPr="00070949">
        <w:t xml:space="preserve">Ja </w:t>
      </w:r>
      <w:r w:rsidR="00800739" w:rsidRPr="00070949">
        <w:t>2 (</w:t>
      </w:r>
      <w:r w:rsidRPr="00070949">
        <w:t>divi</w:t>
      </w:r>
      <w:r w:rsidR="00800739" w:rsidRPr="00070949">
        <w:t>)</w:t>
      </w:r>
      <w:r w:rsidRPr="00070949">
        <w:t xml:space="preserve"> vai vairāki nomas tiesību pretendenti (turpmāk </w:t>
      </w:r>
      <w:r w:rsidR="005F7E59" w:rsidRPr="00070949">
        <w:t xml:space="preserve">visi kopā un katrs atsevišķi </w:t>
      </w:r>
      <w:r w:rsidRPr="00070949">
        <w:t>– pretendent</w:t>
      </w:r>
      <w:r w:rsidR="005F7E59" w:rsidRPr="00070949">
        <w:t>s/-</w:t>
      </w:r>
      <w:r w:rsidRPr="00070949">
        <w:t xml:space="preserve">i) ir piedāvājuši vienādu augstāko cenu, tiek rīkota rakstveida </w:t>
      </w:r>
      <w:r w:rsidR="004162FE">
        <w:t>I</w:t>
      </w:r>
      <w:r w:rsidRPr="00070949">
        <w:t>zsoles otrā kārta, kurā tiks aicināti pretendenti, kuri piedāvāja vienādu augstāko nomas maksu.</w:t>
      </w:r>
    </w:p>
    <w:p w14:paraId="55D202E0" w14:textId="0858A2B1" w:rsidR="00433437" w:rsidRPr="00070949" w:rsidRDefault="00433437" w:rsidP="00A23B21">
      <w:pPr>
        <w:numPr>
          <w:ilvl w:val="1"/>
          <w:numId w:val="36"/>
        </w:numPr>
        <w:tabs>
          <w:tab w:val="left" w:pos="-2694"/>
        </w:tabs>
        <w:ind w:left="567" w:hanging="567"/>
        <w:jc w:val="both"/>
      </w:pPr>
      <w:r w:rsidRPr="00070949">
        <w:t xml:space="preserve">Papildus nosacījumi: nomniekam nav tiesību nodot </w:t>
      </w:r>
      <w:r w:rsidR="00800739" w:rsidRPr="00070949">
        <w:t>N</w:t>
      </w:r>
      <w:r w:rsidRPr="00070949">
        <w:t xml:space="preserve">omas objektu vai tā daļu apakšnomā. Tirdzniecības automātos drīkst tirgot tikai dzērienu un pārtikas produktus atbilstoši </w:t>
      </w:r>
      <w:r w:rsidRPr="00070949">
        <w:rPr>
          <w:bCs/>
        </w:rPr>
        <w:t xml:space="preserve">Ministru kabineta </w:t>
      </w:r>
      <w:r w:rsidR="00800739" w:rsidRPr="00070949">
        <w:rPr>
          <w:bCs/>
        </w:rPr>
        <w:t xml:space="preserve">2012. gada 13. marta </w:t>
      </w:r>
      <w:r w:rsidRPr="00070949">
        <w:rPr>
          <w:bCs/>
        </w:rPr>
        <w:t xml:space="preserve">noteikumu Nr.172 </w:t>
      </w:r>
      <w:r w:rsidR="00800739" w:rsidRPr="00070949">
        <w:rPr>
          <w:bCs/>
        </w:rPr>
        <w:t>“</w:t>
      </w:r>
      <w:r w:rsidRPr="00070949">
        <w:rPr>
          <w:bCs/>
        </w:rPr>
        <w:t>,Noteikumi par uztura normām izglītības iestāžu izglītojamiem, sociālās aprūpes un sociālās rehabilitācijas institūciju klientiem un ā</w:t>
      </w:r>
      <w:r w:rsidR="00070949">
        <w:rPr>
          <w:bCs/>
        </w:rPr>
        <w:t>r</w:t>
      </w:r>
      <w:r w:rsidRPr="00070949">
        <w:rPr>
          <w:bCs/>
        </w:rPr>
        <w:t>s</w:t>
      </w:r>
      <w:r w:rsidR="00070949">
        <w:rPr>
          <w:bCs/>
        </w:rPr>
        <w:t>t</w:t>
      </w:r>
      <w:r w:rsidRPr="00070949">
        <w:rPr>
          <w:bCs/>
        </w:rPr>
        <w:t>niecības iestāžu pacientiem” 4.</w:t>
      </w:r>
      <w:r w:rsidRPr="00070949">
        <w:rPr>
          <w:bCs/>
          <w:vertAlign w:val="superscript"/>
        </w:rPr>
        <w:t>1</w:t>
      </w:r>
      <w:r w:rsidRPr="00070949">
        <w:rPr>
          <w:bCs/>
        </w:rPr>
        <w:t xml:space="preserve"> un 4.</w:t>
      </w:r>
      <w:r w:rsidRPr="00070949">
        <w:rPr>
          <w:bCs/>
          <w:vertAlign w:val="superscript"/>
        </w:rPr>
        <w:t>2</w:t>
      </w:r>
      <w:r w:rsidRPr="00070949">
        <w:rPr>
          <w:bCs/>
        </w:rPr>
        <w:t xml:space="preserve"> punktos noteiktajām prasībām.</w:t>
      </w:r>
    </w:p>
    <w:p w14:paraId="059BAB64" w14:textId="44654CF8" w:rsidR="00070949" w:rsidRPr="00AF0230" w:rsidRDefault="00070949" w:rsidP="00A23B21">
      <w:pPr>
        <w:numPr>
          <w:ilvl w:val="1"/>
          <w:numId w:val="36"/>
        </w:numPr>
        <w:tabs>
          <w:tab w:val="left" w:pos="-2694"/>
        </w:tabs>
        <w:ind w:left="567" w:hanging="567"/>
        <w:jc w:val="both"/>
      </w:pPr>
      <w:r w:rsidRPr="00AF0230">
        <w:rPr>
          <w:bCs/>
        </w:rPr>
        <w:lastRenderedPageBreak/>
        <w:t xml:space="preserve">Izsoles norises jautājumos kontaktpersona ir Izsoles organizēšanas komisijas sekretārs Jevgēnijs Gramsts, tālrunis: 67093936, e-pasts: </w:t>
      </w:r>
      <w:hyperlink r:id="rId9" w:history="1">
        <w:r w:rsidRPr="00AF0230">
          <w:rPr>
            <w:rStyle w:val="Hyperlink"/>
            <w:bCs/>
          </w:rPr>
          <w:t>jevgenijs.gramsts@edu.jurmala.lv</w:t>
        </w:r>
      </w:hyperlink>
      <w:r w:rsidRPr="00AF0230">
        <w:rPr>
          <w:bCs/>
        </w:rPr>
        <w:t>.</w:t>
      </w:r>
    </w:p>
    <w:p w14:paraId="74C53865" w14:textId="2F5D5761" w:rsidR="00B563CB" w:rsidRPr="00682A3D" w:rsidRDefault="009E233B" w:rsidP="00A23B21">
      <w:pPr>
        <w:numPr>
          <w:ilvl w:val="1"/>
          <w:numId w:val="36"/>
        </w:numPr>
        <w:tabs>
          <w:tab w:val="left" w:pos="-2694"/>
        </w:tabs>
        <w:ind w:left="567" w:hanging="567"/>
        <w:jc w:val="both"/>
        <w:rPr>
          <w:b/>
        </w:rPr>
      </w:pPr>
      <w:r w:rsidRPr="00682A3D">
        <w:rPr>
          <w:b/>
        </w:rPr>
        <w:t>Nomas objekt</w:t>
      </w:r>
      <w:r w:rsidR="00800739" w:rsidRPr="00682A3D">
        <w:rPr>
          <w:b/>
        </w:rPr>
        <w:t>u</w:t>
      </w:r>
      <w:r w:rsidRPr="00682A3D">
        <w:rPr>
          <w:b/>
        </w:rPr>
        <w:t xml:space="preserve"> apskate i</w:t>
      </w:r>
      <w:r w:rsidR="005835E9" w:rsidRPr="00682A3D">
        <w:rPr>
          <w:b/>
        </w:rPr>
        <w:t>espējama darba dienās</w:t>
      </w:r>
      <w:r w:rsidRPr="00682A3D">
        <w:rPr>
          <w:b/>
        </w:rPr>
        <w:t xml:space="preserve">, iepriekš informējot </w:t>
      </w:r>
      <w:r w:rsidR="00800739" w:rsidRPr="00682A3D">
        <w:rPr>
          <w:b/>
        </w:rPr>
        <w:t xml:space="preserve">Iznomātāja </w:t>
      </w:r>
      <w:r w:rsidRPr="00682A3D">
        <w:rPr>
          <w:b/>
        </w:rPr>
        <w:t>kontaktpersonu</w:t>
      </w:r>
      <w:r w:rsidR="00063F1C" w:rsidRPr="00682A3D">
        <w:rPr>
          <w:b/>
        </w:rPr>
        <w:t xml:space="preserve"> </w:t>
      </w:r>
      <w:r w:rsidR="00800739" w:rsidRPr="00682A3D">
        <w:rPr>
          <w:b/>
        </w:rPr>
        <w:t>–</w:t>
      </w:r>
      <w:r w:rsidR="00B563CB" w:rsidRPr="00682A3D">
        <w:rPr>
          <w:b/>
        </w:rPr>
        <w:t xml:space="preserve"> </w:t>
      </w:r>
      <w:r w:rsidR="00070949" w:rsidRPr="00682A3D">
        <w:rPr>
          <w:b/>
          <w:sz w:val="22"/>
          <w:szCs w:val="22"/>
        </w:rPr>
        <w:t xml:space="preserve">Attīstības plānošanas nodaļas vecākā eksperte Inese Katkovska, tālrunis: 29434509, e-pasts: </w:t>
      </w:r>
      <w:hyperlink r:id="rId10" w:history="1">
        <w:r w:rsidR="00070949" w:rsidRPr="00682A3D">
          <w:rPr>
            <w:rStyle w:val="Hyperlink"/>
            <w:b/>
            <w:sz w:val="22"/>
            <w:szCs w:val="22"/>
          </w:rPr>
          <w:t>inese.katkovska@edu.jurmala.lv</w:t>
        </w:r>
      </w:hyperlink>
      <w:r w:rsidR="00B563CB" w:rsidRPr="00682A3D">
        <w:rPr>
          <w:b/>
        </w:rPr>
        <w:t xml:space="preserve">. </w:t>
      </w:r>
    </w:p>
    <w:p w14:paraId="2E8B4438" w14:textId="77777777" w:rsidR="00171C17" w:rsidRPr="00070949" w:rsidRDefault="00607776" w:rsidP="00171C17">
      <w:pPr>
        <w:numPr>
          <w:ilvl w:val="0"/>
          <w:numId w:val="36"/>
        </w:numPr>
        <w:tabs>
          <w:tab w:val="left" w:pos="-1985"/>
        </w:tabs>
        <w:spacing w:before="240" w:after="120"/>
        <w:ind w:left="714" w:hanging="357"/>
        <w:jc w:val="center"/>
        <w:rPr>
          <w:b/>
        </w:rPr>
      </w:pPr>
      <w:r w:rsidRPr="00070949">
        <w:rPr>
          <w:b/>
        </w:rPr>
        <w:t>Izsoles sākumcena un nomas līguma termiņš</w:t>
      </w:r>
    </w:p>
    <w:p w14:paraId="69460479" w14:textId="7076A166" w:rsidR="00E93A57" w:rsidRPr="00070949" w:rsidRDefault="000D653A" w:rsidP="00E93A57">
      <w:pPr>
        <w:widowControl w:val="0"/>
        <w:numPr>
          <w:ilvl w:val="1"/>
          <w:numId w:val="41"/>
        </w:numPr>
        <w:tabs>
          <w:tab w:val="left" w:pos="-1985"/>
        </w:tabs>
        <w:ind w:left="567" w:hanging="567"/>
        <w:jc w:val="both"/>
        <w:rPr>
          <w:iCs/>
        </w:rPr>
      </w:pPr>
      <w:r w:rsidRPr="00070949">
        <w:t xml:space="preserve">Izsoles sākuma cena </w:t>
      </w:r>
      <w:r w:rsidR="00800739" w:rsidRPr="00070949">
        <w:t>–</w:t>
      </w:r>
      <w:r w:rsidR="00472B1C" w:rsidRPr="00070949">
        <w:t xml:space="preserve"> nosacītā nomas maksa </w:t>
      </w:r>
      <w:r w:rsidR="00A55B2A" w:rsidRPr="00070949">
        <w:t xml:space="preserve">par </w:t>
      </w:r>
      <w:r w:rsidR="00800739" w:rsidRPr="00070949">
        <w:t>1 (vien</w:t>
      </w:r>
      <w:r w:rsidR="00E93A57" w:rsidRPr="00070949">
        <w:t>u</w:t>
      </w:r>
      <w:r w:rsidR="00800739" w:rsidRPr="00070949">
        <w:t xml:space="preserve">) </w:t>
      </w:r>
      <w:r w:rsidR="00E93A57" w:rsidRPr="00070949">
        <w:t>m</w:t>
      </w:r>
      <w:r w:rsidR="00E93A57" w:rsidRPr="00070949">
        <w:rPr>
          <w:vertAlign w:val="superscript"/>
        </w:rPr>
        <w:t>2</w:t>
      </w:r>
      <w:r w:rsidR="00E93A57" w:rsidRPr="00070949">
        <w:t xml:space="preserve"> 1 (vienā) </w:t>
      </w:r>
      <w:r w:rsidR="00800739" w:rsidRPr="00070949">
        <w:t>Nomas objektā</w:t>
      </w:r>
      <w:r w:rsidR="00A55B2A" w:rsidRPr="00070949">
        <w:t xml:space="preserve"> tiek noteikta </w:t>
      </w:r>
      <w:r w:rsidR="00063F1C" w:rsidRPr="00070949">
        <w:rPr>
          <w:b/>
        </w:rPr>
        <w:t xml:space="preserve">7,20 </w:t>
      </w:r>
      <w:r w:rsidR="00800739" w:rsidRPr="00070949">
        <w:rPr>
          <w:b/>
        </w:rPr>
        <w:t xml:space="preserve">EUR </w:t>
      </w:r>
      <w:r w:rsidR="00A55B2A" w:rsidRPr="00070949">
        <w:rPr>
          <w:b/>
        </w:rPr>
        <w:t>mēnesī</w:t>
      </w:r>
      <w:r w:rsidR="00A55B2A" w:rsidRPr="00070949">
        <w:t xml:space="preserve"> (</w:t>
      </w:r>
      <w:r w:rsidR="00063F1C" w:rsidRPr="00070949">
        <w:t xml:space="preserve">septiņi </w:t>
      </w:r>
      <w:proofErr w:type="spellStart"/>
      <w:r w:rsidR="00063F1C" w:rsidRPr="00070949">
        <w:rPr>
          <w:i/>
          <w:iCs/>
        </w:rPr>
        <w:t>euro</w:t>
      </w:r>
      <w:proofErr w:type="spellEnd"/>
      <w:r w:rsidR="00063F1C" w:rsidRPr="00070949">
        <w:t xml:space="preserve"> un 20 centi), </w:t>
      </w:r>
      <w:r w:rsidR="00556ECE" w:rsidRPr="00070949">
        <w:t>neieskaitot pievienotās vērtības nodokli</w:t>
      </w:r>
      <w:r w:rsidR="00063F1C" w:rsidRPr="00070949">
        <w:t xml:space="preserve"> (turpmāk – PVN)</w:t>
      </w:r>
      <w:r w:rsidR="00556ECE" w:rsidRPr="00070949">
        <w:t xml:space="preserve"> </w:t>
      </w:r>
      <w:r w:rsidR="00A55B2A" w:rsidRPr="00070949">
        <w:t xml:space="preserve">par </w:t>
      </w:r>
      <w:bookmarkStart w:id="6" w:name="_Hlk216429951"/>
      <w:r w:rsidR="00887A84" w:rsidRPr="00070949">
        <w:t xml:space="preserve">1 </w:t>
      </w:r>
      <w:r w:rsidR="00203C05" w:rsidRPr="00070949">
        <w:t>m</w:t>
      </w:r>
      <w:r w:rsidR="00203C05" w:rsidRPr="00070949">
        <w:rPr>
          <w:vertAlign w:val="superscript"/>
        </w:rPr>
        <w:t>2</w:t>
      </w:r>
      <w:bookmarkEnd w:id="6"/>
      <w:r w:rsidR="00FD5FF7" w:rsidRPr="00070949">
        <w:t>.</w:t>
      </w:r>
      <w:r w:rsidR="00887A84" w:rsidRPr="00070949">
        <w:t xml:space="preserve"> </w:t>
      </w:r>
      <w:r w:rsidR="007F7BDA" w:rsidRPr="00070949">
        <w:rPr>
          <w:bCs/>
        </w:rPr>
        <w:t xml:space="preserve">Papildus nomas maksai Nomnieks </w:t>
      </w:r>
      <w:r w:rsidR="00E93A57" w:rsidRPr="00070949">
        <w:rPr>
          <w:bCs/>
        </w:rPr>
        <w:t>katru mēnesi maksā Iznomātājam:</w:t>
      </w:r>
    </w:p>
    <w:p w14:paraId="2FC4E153" w14:textId="3BECF7D7" w:rsidR="00DD77A2" w:rsidRPr="00070949" w:rsidRDefault="00063F1C" w:rsidP="00A23B21">
      <w:pPr>
        <w:widowControl w:val="0"/>
        <w:numPr>
          <w:ilvl w:val="2"/>
          <w:numId w:val="41"/>
        </w:numPr>
        <w:tabs>
          <w:tab w:val="left" w:pos="-1985"/>
        </w:tabs>
        <w:ind w:left="1276" w:hanging="709"/>
        <w:jc w:val="both"/>
        <w:rPr>
          <w:iCs/>
        </w:rPr>
      </w:pPr>
      <w:r w:rsidRPr="00070949">
        <w:rPr>
          <w:bCs/>
        </w:rPr>
        <w:t>PVN atbilstoši Pievienotās vērtības nodokļa likumam</w:t>
      </w:r>
      <w:r w:rsidR="00E93A57" w:rsidRPr="00070949">
        <w:rPr>
          <w:b/>
        </w:rPr>
        <w:t>;</w:t>
      </w:r>
    </w:p>
    <w:p w14:paraId="2F0503D9" w14:textId="73F22C69" w:rsidR="00DD77A2" w:rsidRPr="00070949" w:rsidRDefault="00E93A57" w:rsidP="00A23B21">
      <w:pPr>
        <w:widowControl w:val="0"/>
        <w:numPr>
          <w:ilvl w:val="2"/>
          <w:numId w:val="41"/>
        </w:numPr>
        <w:ind w:left="1276" w:hanging="709"/>
        <w:jc w:val="both"/>
      </w:pPr>
      <w:r w:rsidRPr="00070949">
        <w:rPr>
          <w:iCs/>
        </w:rPr>
        <w:t xml:space="preserve">par </w:t>
      </w:r>
      <w:r w:rsidR="00DD77A2" w:rsidRPr="00070949">
        <w:rPr>
          <w:iCs/>
        </w:rPr>
        <w:t>komu</w:t>
      </w:r>
      <w:r w:rsidR="003D43B6" w:rsidRPr="00070949">
        <w:rPr>
          <w:iCs/>
        </w:rPr>
        <w:t>nālajiem pakalpojumiem</w:t>
      </w:r>
      <w:r w:rsidR="003308BA" w:rsidRPr="00070949">
        <w:rPr>
          <w:iCs/>
        </w:rPr>
        <w:t xml:space="preserve"> </w:t>
      </w:r>
      <w:r w:rsidR="000A1481" w:rsidRPr="00070949">
        <w:rPr>
          <w:iCs/>
        </w:rPr>
        <w:t>–</w:t>
      </w:r>
      <w:r w:rsidR="00203C05" w:rsidRPr="00070949">
        <w:rPr>
          <w:iCs/>
        </w:rPr>
        <w:t xml:space="preserve"> </w:t>
      </w:r>
      <w:r w:rsidR="00CF631D" w:rsidRPr="00070949">
        <w:rPr>
          <w:iCs/>
        </w:rPr>
        <w:t>siltumenerģija</w:t>
      </w:r>
      <w:r w:rsidR="00203C05" w:rsidRPr="00070949">
        <w:rPr>
          <w:iCs/>
        </w:rPr>
        <w:t xml:space="preserve"> un uzkopšana</w:t>
      </w:r>
      <w:r w:rsidR="00CF631D" w:rsidRPr="00070949">
        <w:rPr>
          <w:iCs/>
        </w:rPr>
        <w:t xml:space="preserve"> </w:t>
      </w:r>
      <w:r w:rsidR="003308BA" w:rsidRPr="00070949">
        <w:rPr>
          <w:iCs/>
        </w:rPr>
        <w:t>proporcionāli Nomas objekta platībai</w:t>
      </w:r>
      <w:r w:rsidRPr="00070949">
        <w:rPr>
          <w:iCs/>
        </w:rPr>
        <w:t>;</w:t>
      </w:r>
      <w:r w:rsidR="00472B1C" w:rsidRPr="00070949">
        <w:rPr>
          <w:iCs/>
        </w:rPr>
        <w:t xml:space="preserve"> </w:t>
      </w:r>
      <w:r w:rsidRPr="00070949">
        <w:rPr>
          <w:iCs/>
        </w:rPr>
        <w:t>š</w:t>
      </w:r>
      <w:r w:rsidR="00472B1C" w:rsidRPr="00070949">
        <w:rPr>
          <w:iCs/>
        </w:rPr>
        <w:t>os pakalpojumus Nomnieks apmak</w:t>
      </w:r>
      <w:r w:rsidR="00472B1C" w:rsidRPr="00070949">
        <w:t>sā atbilstoši Iznomātāja iesniegtajam rēķinam, kas sagatavots saskaņā ar starp Iznomātāju un pakalpojumu sniedzēju noslēgtajos pakalpojumu līgumos paredzētajām likmēm un atlīdzībām, vai kontrolskaitītāju rādījumiem un Iznomātāja aprēķiniem, proporcionāli Nomas objekta aizņemtajai platībai;</w:t>
      </w:r>
    </w:p>
    <w:p w14:paraId="6E715560" w14:textId="4D20013C" w:rsidR="005D1C92" w:rsidRPr="00AF0230" w:rsidRDefault="00E93A57" w:rsidP="00A23B21">
      <w:pPr>
        <w:numPr>
          <w:ilvl w:val="2"/>
          <w:numId w:val="41"/>
        </w:numPr>
        <w:ind w:left="1276" w:hanging="709"/>
        <w:jc w:val="both"/>
      </w:pPr>
      <w:r w:rsidRPr="00AF0230">
        <w:t xml:space="preserve">par </w:t>
      </w:r>
      <w:r w:rsidR="00472B1C" w:rsidRPr="00AF0230">
        <w:t>patērēto elektroenerģiju atbilstoši uzstādītajām mērierīcēm</w:t>
      </w:r>
      <w:r w:rsidR="00070949" w:rsidRPr="00AF0230">
        <w:t>; atbilstošas mērierīces uzstāda Nomnieks.</w:t>
      </w:r>
      <w:r w:rsidR="00A23B21" w:rsidRPr="00AF0230">
        <w:t xml:space="preserve"> </w:t>
      </w:r>
    </w:p>
    <w:p w14:paraId="4F91A61F" w14:textId="5079074A" w:rsidR="00607776" w:rsidRPr="00682A3D" w:rsidRDefault="00607776" w:rsidP="00682A3D">
      <w:pPr>
        <w:widowControl w:val="0"/>
        <w:numPr>
          <w:ilvl w:val="1"/>
          <w:numId w:val="41"/>
        </w:numPr>
        <w:tabs>
          <w:tab w:val="left" w:pos="-1985"/>
        </w:tabs>
        <w:ind w:left="567" w:hanging="567"/>
        <w:jc w:val="both"/>
        <w:rPr>
          <w:bCs/>
        </w:rPr>
      </w:pPr>
      <w:r w:rsidRPr="00682A3D">
        <w:rPr>
          <w:bCs/>
        </w:rPr>
        <w:t xml:space="preserve">Iesniedzot pieteikumu </w:t>
      </w:r>
      <w:r w:rsidR="00562179" w:rsidRPr="00682A3D">
        <w:rPr>
          <w:bCs/>
        </w:rPr>
        <w:t>I</w:t>
      </w:r>
      <w:r w:rsidRPr="00682A3D">
        <w:rPr>
          <w:bCs/>
        </w:rPr>
        <w:t xml:space="preserve">zsolei, pretendents norāda piedāvāto nomas maksu, kas ir vienāda vai augstāka par </w:t>
      </w:r>
      <w:bookmarkStart w:id="7" w:name="_Hlk216430279"/>
      <w:r w:rsidR="00B67AAA" w:rsidRPr="00682A3D">
        <w:rPr>
          <w:bCs/>
        </w:rPr>
        <w:t>nosacīto nomas maksu</w:t>
      </w:r>
      <w:bookmarkEnd w:id="7"/>
      <w:r w:rsidRPr="00682A3D">
        <w:rPr>
          <w:bCs/>
        </w:rPr>
        <w:t>.</w:t>
      </w:r>
      <w:r w:rsidR="00682A3D" w:rsidRPr="00682A3D">
        <w:rPr>
          <w:bCs/>
        </w:rPr>
        <w:t xml:space="preserve"> Pretendents var iesniegt pieteikumu vienā Daļā, vairākās Daļās vai visās Daļās. </w:t>
      </w:r>
    </w:p>
    <w:p w14:paraId="2F992C91" w14:textId="0844832F" w:rsidR="00070949" w:rsidRPr="00AF0230" w:rsidRDefault="00070949" w:rsidP="00203C05">
      <w:pPr>
        <w:widowControl w:val="0"/>
        <w:numPr>
          <w:ilvl w:val="1"/>
          <w:numId w:val="41"/>
        </w:numPr>
        <w:tabs>
          <w:tab w:val="left" w:pos="-1985"/>
        </w:tabs>
        <w:ind w:left="567" w:hanging="567"/>
        <w:jc w:val="both"/>
      </w:pPr>
      <w:r w:rsidRPr="00AF0230">
        <w:t xml:space="preserve">Nomas līgumi par Nomas objektiem ar </w:t>
      </w:r>
      <w:r w:rsidR="004162FE">
        <w:t>I</w:t>
      </w:r>
      <w:r w:rsidRPr="00AF0230">
        <w:t xml:space="preserve">zsoles uzvarētāju katrā Daļā tiks slēgti uz periodu, kas nevar pārsniegt 5 (piecus) gadus (maksimālais termiņš) no </w:t>
      </w:r>
      <w:r w:rsidR="004162FE">
        <w:t>I</w:t>
      </w:r>
      <w:r w:rsidRPr="00AF0230">
        <w:t>zsoles rezultātu apstiprināšanas.</w:t>
      </w:r>
    </w:p>
    <w:p w14:paraId="219EC071" w14:textId="77777777" w:rsidR="00607776" w:rsidRPr="00070949" w:rsidRDefault="00607776" w:rsidP="00607776">
      <w:pPr>
        <w:numPr>
          <w:ilvl w:val="0"/>
          <w:numId w:val="36"/>
        </w:numPr>
        <w:tabs>
          <w:tab w:val="left" w:pos="-1985"/>
        </w:tabs>
        <w:spacing w:before="240" w:after="120"/>
        <w:ind w:left="714" w:hanging="357"/>
        <w:jc w:val="center"/>
        <w:rPr>
          <w:b/>
        </w:rPr>
      </w:pPr>
      <w:r w:rsidRPr="00070949">
        <w:rPr>
          <w:b/>
        </w:rPr>
        <w:t>Nomas objekta nomas īpašie nosacījumi</w:t>
      </w:r>
    </w:p>
    <w:p w14:paraId="624965F9" w14:textId="0FBD893D" w:rsidR="00FC512A" w:rsidRPr="00070949" w:rsidRDefault="00FC512A" w:rsidP="00A32E5D">
      <w:pPr>
        <w:numPr>
          <w:ilvl w:val="1"/>
          <w:numId w:val="36"/>
        </w:numPr>
        <w:tabs>
          <w:tab w:val="left" w:pos="-1985"/>
        </w:tabs>
        <w:spacing w:before="60"/>
        <w:ind w:left="567" w:hanging="567"/>
        <w:jc w:val="both"/>
      </w:pPr>
      <w:r w:rsidRPr="00070949">
        <w:rPr>
          <w:bCs/>
        </w:rPr>
        <w:t xml:space="preserve">Nomniekam nomas termiņa laikā Nomas objekts godprātīgi jāuztur un jāpilda visas ar </w:t>
      </w:r>
      <w:r w:rsidR="00EE3B47" w:rsidRPr="00070949">
        <w:rPr>
          <w:bCs/>
        </w:rPr>
        <w:t xml:space="preserve">Nomas objekta </w:t>
      </w:r>
      <w:r w:rsidRPr="00070949">
        <w:rPr>
          <w:bCs/>
        </w:rPr>
        <w:t xml:space="preserve">nomas līgumu </w:t>
      </w:r>
      <w:r w:rsidR="00EE3B47" w:rsidRPr="00070949">
        <w:rPr>
          <w:bCs/>
        </w:rPr>
        <w:t xml:space="preserve">(turpmāk – nomas līgums) </w:t>
      </w:r>
      <w:r w:rsidRPr="00070949">
        <w:rPr>
          <w:bCs/>
        </w:rPr>
        <w:t>uzņemtās saistības.</w:t>
      </w:r>
    </w:p>
    <w:p w14:paraId="34D9E0C4" w14:textId="77777777" w:rsidR="00E42B9B" w:rsidRPr="00070949" w:rsidRDefault="00E42B9B" w:rsidP="00A32E5D">
      <w:pPr>
        <w:numPr>
          <w:ilvl w:val="1"/>
          <w:numId w:val="36"/>
        </w:numPr>
        <w:tabs>
          <w:tab w:val="left" w:pos="-1985"/>
        </w:tabs>
        <w:spacing w:before="60"/>
        <w:ind w:left="567" w:hanging="567"/>
        <w:jc w:val="both"/>
      </w:pPr>
      <w:r w:rsidRPr="00070949">
        <w:t>Nomnieks nodrošina Nomas objekta uzturēšanu atbilstoši normatīvo aktu prasībām. Nomas līguma darbības laikā nomnieka pienākums ir veikt nepieciešamās darbības, lai Nomas objekta tehniskais stāvoklis nepasliktinātos.</w:t>
      </w:r>
    </w:p>
    <w:p w14:paraId="25909AD8" w14:textId="77777777" w:rsidR="00E42B9B" w:rsidRPr="00070949" w:rsidRDefault="00E42B9B" w:rsidP="00A32E5D">
      <w:pPr>
        <w:numPr>
          <w:ilvl w:val="1"/>
          <w:numId w:val="36"/>
        </w:numPr>
        <w:tabs>
          <w:tab w:val="left" w:pos="-1985"/>
        </w:tabs>
        <w:spacing w:before="60"/>
        <w:ind w:left="567" w:hanging="567"/>
        <w:jc w:val="both"/>
      </w:pPr>
      <w:r w:rsidRPr="00070949">
        <w:t>Nomniekam nav tiesību Nomas objektu vai tā daļu ieķīlāt, apgrūtināt ar lietu tiesībām vai nodot apakšnomā bez rakstiskas saskaņošanas ar Iznomātāju.</w:t>
      </w:r>
    </w:p>
    <w:p w14:paraId="37910991" w14:textId="77777777" w:rsidR="00E42B9B" w:rsidRPr="00070949" w:rsidRDefault="00E42B9B" w:rsidP="00F83DDA">
      <w:pPr>
        <w:numPr>
          <w:ilvl w:val="1"/>
          <w:numId w:val="36"/>
        </w:numPr>
        <w:tabs>
          <w:tab w:val="left" w:pos="-1985"/>
        </w:tabs>
        <w:spacing w:before="60"/>
        <w:ind w:left="567" w:hanging="567"/>
        <w:jc w:val="both"/>
      </w:pPr>
      <w:r w:rsidRPr="00070949">
        <w:t xml:space="preserve">Nomniekam nomas laikā jāveic: </w:t>
      </w:r>
    </w:p>
    <w:p w14:paraId="5228C2E3" w14:textId="6822AA4E" w:rsidR="00E42B9B" w:rsidRPr="00070949" w:rsidRDefault="00E42B9B" w:rsidP="00BE2B69">
      <w:pPr>
        <w:numPr>
          <w:ilvl w:val="2"/>
          <w:numId w:val="36"/>
        </w:numPr>
        <w:tabs>
          <w:tab w:val="left" w:pos="-1985"/>
        </w:tabs>
        <w:spacing w:before="60"/>
        <w:ind w:hanging="654"/>
        <w:jc w:val="both"/>
      </w:pPr>
      <w:r w:rsidRPr="00070949">
        <w:t xml:space="preserve">Nomas objekta noteiktie maksājumi </w:t>
      </w:r>
      <w:r w:rsidR="00EE3B47" w:rsidRPr="00070949">
        <w:t>n</w:t>
      </w:r>
      <w:r w:rsidR="00D72044" w:rsidRPr="00070949">
        <w:t>omas l</w:t>
      </w:r>
      <w:r w:rsidRPr="00070949">
        <w:t xml:space="preserve">īgumā noteiktajā apmērā, termiņā un kārtībā; </w:t>
      </w:r>
    </w:p>
    <w:p w14:paraId="00C955B0" w14:textId="14EC7191" w:rsidR="00E42B9B" w:rsidRPr="00070949" w:rsidRDefault="00E42B9B" w:rsidP="00CC4C82">
      <w:pPr>
        <w:numPr>
          <w:ilvl w:val="2"/>
          <w:numId w:val="36"/>
        </w:numPr>
        <w:tabs>
          <w:tab w:val="left" w:pos="-1985"/>
        </w:tabs>
        <w:spacing w:before="60"/>
        <w:ind w:hanging="654"/>
        <w:jc w:val="both"/>
      </w:pPr>
      <w:r w:rsidRPr="00070949">
        <w:t xml:space="preserve">citas </w:t>
      </w:r>
      <w:r w:rsidR="00EE3B47" w:rsidRPr="00070949">
        <w:t>n</w:t>
      </w:r>
      <w:r w:rsidR="00D72044" w:rsidRPr="00070949">
        <w:t>omas l</w:t>
      </w:r>
      <w:r w:rsidRPr="00070949">
        <w:t>īgumā uzņemtās saistības.</w:t>
      </w:r>
    </w:p>
    <w:p w14:paraId="46E8DE89" w14:textId="0D9E95B8" w:rsidR="00472B1C" w:rsidRDefault="00FC512A" w:rsidP="00472B1C">
      <w:pPr>
        <w:numPr>
          <w:ilvl w:val="1"/>
          <w:numId w:val="36"/>
        </w:numPr>
        <w:tabs>
          <w:tab w:val="left" w:pos="-1985"/>
        </w:tabs>
        <w:spacing w:before="60"/>
        <w:ind w:left="567" w:hanging="567"/>
        <w:jc w:val="both"/>
        <w:rPr>
          <w:bCs/>
        </w:rPr>
      </w:pPr>
      <w:r w:rsidRPr="00070949">
        <w:rPr>
          <w:bCs/>
        </w:rPr>
        <w:t>Par saņemtajiem pakalpojumiem Nomnieks maksā saskaņā ar Iznomātāja izrakstīto rēķinu.</w:t>
      </w:r>
      <w:bookmarkStart w:id="8" w:name="_Hlk216438478"/>
    </w:p>
    <w:p w14:paraId="36673E4D" w14:textId="34FD0803" w:rsidR="00805697" w:rsidRPr="00805697" w:rsidRDefault="00805697" w:rsidP="00805697">
      <w:pPr>
        <w:numPr>
          <w:ilvl w:val="1"/>
          <w:numId w:val="36"/>
        </w:numPr>
        <w:tabs>
          <w:tab w:val="left" w:pos="-1985"/>
        </w:tabs>
        <w:spacing w:before="60"/>
        <w:ind w:left="567" w:hanging="567"/>
        <w:jc w:val="both"/>
        <w:rPr>
          <w:bCs/>
        </w:rPr>
      </w:pPr>
      <w:r w:rsidRPr="00805697">
        <w:rPr>
          <w:bCs/>
        </w:rPr>
        <w:t>1 (viena) dzērienu vai/un pārtikas automāta uzstādīšanai nepieciešamā minimālā platība nomas maksas aprēķināšanai ir 2 (divi) m</w:t>
      </w:r>
      <w:r w:rsidRPr="00805697">
        <w:rPr>
          <w:bCs/>
          <w:vertAlign w:val="superscript"/>
        </w:rPr>
        <w:t>2</w:t>
      </w:r>
      <w:r w:rsidRPr="00805697">
        <w:rPr>
          <w:bCs/>
        </w:rPr>
        <w:t xml:space="preserve"> ar soli 1 (viens) m</w:t>
      </w:r>
      <w:r w:rsidRPr="00805697">
        <w:rPr>
          <w:bCs/>
          <w:vertAlign w:val="superscript"/>
        </w:rPr>
        <w:t>2</w:t>
      </w:r>
      <w:r w:rsidRPr="00805697">
        <w:rPr>
          <w:bCs/>
        </w:rPr>
        <w:t xml:space="preserve"> (solis tiks piemērots, ja uzstādīšanai nepieciešamā platība pārsniedz minimālo platību). </w:t>
      </w:r>
    </w:p>
    <w:bookmarkEnd w:id="8"/>
    <w:p w14:paraId="6EADFDF1" w14:textId="77777777" w:rsidR="00503814" w:rsidRPr="00070949" w:rsidRDefault="001503AD" w:rsidP="00FC512A">
      <w:pPr>
        <w:numPr>
          <w:ilvl w:val="0"/>
          <w:numId w:val="36"/>
        </w:numPr>
        <w:tabs>
          <w:tab w:val="left" w:pos="993"/>
          <w:tab w:val="left" w:pos="4050"/>
        </w:tabs>
        <w:spacing w:before="240" w:after="120"/>
        <w:ind w:left="714" w:hanging="357"/>
        <w:jc w:val="center"/>
        <w:rPr>
          <w:b/>
        </w:rPr>
      </w:pPr>
      <w:r w:rsidRPr="00070949">
        <w:rPr>
          <w:b/>
        </w:rPr>
        <w:t xml:space="preserve">Izsoles </w:t>
      </w:r>
      <w:r w:rsidR="00F83DDA" w:rsidRPr="00070949">
        <w:rPr>
          <w:b/>
        </w:rPr>
        <w:t>izsludināšana un pretendenti</w:t>
      </w:r>
    </w:p>
    <w:p w14:paraId="23F3F97E" w14:textId="217B2DE2" w:rsidR="00F83DDA" w:rsidRPr="00070949" w:rsidRDefault="00F83DDA" w:rsidP="004805A9">
      <w:pPr>
        <w:numPr>
          <w:ilvl w:val="1"/>
          <w:numId w:val="36"/>
        </w:numPr>
        <w:tabs>
          <w:tab w:val="left" w:pos="-2694"/>
          <w:tab w:val="left" w:pos="-2552"/>
          <w:tab w:val="left" w:pos="-2268"/>
        </w:tabs>
        <w:spacing w:before="60"/>
        <w:ind w:left="567" w:hanging="567"/>
        <w:jc w:val="both"/>
        <w:rPr>
          <w:bCs/>
        </w:rPr>
      </w:pPr>
      <w:r w:rsidRPr="00070949">
        <w:rPr>
          <w:bCs/>
        </w:rPr>
        <w:t xml:space="preserve">Informācija </w:t>
      </w:r>
      <w:r w:rsidR="003030A8" w:rsidRPr="00070949">
        <w:rPr>
          <w:bCs/>
        </w:rPr>
        <w:t xml:space="preserve">par </w:t>
      </w:r>
      <w:r w:rsidR="007A18DE" w:rsidRPr="00070949">
        <w:rPr>
          <w:bCs/>
        </w:rPr>
        <w:t>Izsoli</w:t>
      </w:r>
      <w:r w:rsidRPr="00070949">
        <w:rPr>
          <w:bCs/>
        </w:rPr>
        <w:t xml:space="preserve"> un </w:t>
      </w:r>
      <w:r w:rsidR="003D55A4" w:rsidRPr="00070949">
        <w:rPr>
          <w:bCs/>
        </w:rPr>
        <w:t>N</w:t>
      </w:r>
      <w:r w:rsidRPr="00070949">
        <w:rPr>
          <w:bCs/>
        </w:rPr>
        <w:t>olikums tiek publicēt</w:t>
      </w:r>
      <w:r w:rsidR="007A18DE" w:rsidRPr="00070949">
        <w:rPr>
          <w:bCs/>
        </w:rPr>
        <w:t>i</w:t>
      </w:r>
      <w:r w:rsidRPr="00070949">
        <w:rPr>
          <w:bCs/>
        </w:rPr>
        <w:t xml:space="preserve"> Iznomātāja tīmekļa vietnē </w:t>
      </w:r>
      <w:hyperlink r:id="rId11" w:history="1">
        <w:r w:rsidR="00472B1C" w:rsidRPr="00070949">
          <w:rPr>
            <w:rStyle w:val="Hyperlink"/>
            <w:bCs/>
          </w:rPr>
          <w:t>www.jurmala.lv</w:t>
        </w:r>
      </w:hyperlink>
      <w:r w:rsidR="00507F2C" w:rsidRPr="00070949">
        <w:rPr>
          <w:bCs/>
        </w:rPr>
        <w:t xml:space="preserve"> un VAS “Valsts nekustamie īpašumi” tīmekļa vietnē</w:t>
      </w:r>
      <w:r w:rsidR="00BE2B69" w:rsidRPr="00070949">
        <w:rPr>
          <w:bCs/>
        </w:rPr>
        <w:t xml:space="preserve"> </w:t>
      </w:r>
      <w:hyperlink r:id="rId12" w:history="1">
        <w:r w:rsidR="00BE2B69" w:rsidRPr="00070949">
          <w:rPr>
            <w:rStyle w:val="Hyperlink"/>
            <w:bCs/>
          </w:rPr>
          <w:t>www.vni.lv</w:t>
        </w:r>
      </w:hyperlink>
      <w:r w:rsidRPr="00070949">
        <w:rPr>
          <w:bCs/>
        </w:rPr>
        <w:t>.</w:t>
      </w:r>
      <w:r w:rsidR="00507F2C" w:rsidRPr="00070949">
        <w:rPr>
          <w:bCs/>
        </w:rPr>
        <w:t xml:space="preserve"> </w:t>
      </w:r>
    </w:p>
    <w:p w14:paraId="61B722D3" w14:textId="0D9BE915" w:rsidR="001E5FDB" w:rsidRPr="00070949" w:rsidRDefault="001503AD" w:rsidP="00F83DDA">
      <w:pPr>
        <w:numPr>
          <w:ilvl w:val="1"/>
          <w:numId w:val="36"/>
        </w:numPr>
        <w:tabs>
          <w:tab w:val="left" w:pos="-2694"/>
          <w:tab w:val="left" w:pos="-2552"/>
          <w:tab w:val="left" w:pos="-2268"/>
        </w:tabs>
        <w:spacing w:before="60"/>
        <w:ind w:left="567" w:hanging="567"/>
        <w:jc w:val="both"/>
        <w:rPr>
          <w:bCs/>
        </w:rPr>
      </w:pPr>
      <w:r w:rsidRPr="00070949">
        <w:rPr>
          <w:bCs/>
        </w:rPr>
        <w:lastRenderedPageBreak/>
        <w:t>Par Izsoles dalībnieku</w:t>
      </w:r>
      <w:r w:rsidR="001E5FDB" w:rsidRPr="00070949">
        <w:rPr>
          <w:bCs/>
        </w:rPr>
        <w:t xml:space="preserve"> var b</w:t>
      </w:r>
      <w:r w:rsidRPr="00070949">
        <w:rPr>
          <w:bCs/>
        </w:rPr>
        <w:t>ūt persona</w:t>
      </w:r>
      <w:r w:rsidR="001E5FDB" w:rsidRPr="00070949">
        <w:rPr>
          <w:bCs/>
        </w:rPr>
        <w:t xml:space="preserve"> vai personālsabiedrība, kura saskaņā ar spēkā esošajiem normatīvajiem aktiem var iegūt Nomas objektu nomā</w:t>
      </w:r>
      <w:r w:rsidR="003D55A4" w:rsidRPr="00070949">
        <w:rPr>
          <w:bCs/>
        </w:rPr>
        <w:t>,</w:t>
      </w:r>
      <w:r w:rsidRPr="00070949">
        <w:rPr>
          <w:bCs/>
        </w:rPr>
        <w:t xml:space="preserve"> veic saimniecisko darbību ēdināšanas nozarē</w:t>
      </w:r>
      <w:r w:rsidR="003D55A4" w:rsidRPr="00070949">
        <w:rPr>
          <w:bCs/>
        </w:rPr>
        <w:t xml:space="preserve"> un kura Nolikumā noteiktajā termiņā un kārtībā ir iesniegusi pieteikumu dalībai </w:t>
      </w:r>
      <w:r w:rsidR="007A18DE" w:rsidRPr="00070949">
        <w:rPr>
          <w:bCs/>
        </w:rPr>
        <w:t>I</w:t>
      </w:r>
      <w:r w:rsidR="003D55A4" w:rsidRPr="00070949">
        <w:rPr>
          <w:bCs/>
        </w:rPr>
        <w:t xml:space="preserve">zsolē. </w:t>
      </w:r>
    </w:p>
    <w:p w14:paraId="147C315B" w14:textId="6C5AB943" w:rsidR="007A18DE" w:rsidRPr="00070949" w:rsidRDefault="001503AD" w:rsidP="00F83DDA">
      <w:pPr>
        <w:numPr>
          <w:ilvl w:val="1"/>
          <w:numId w:val="36"/>
        </w:numPr>
        <w:tabs>
          <w:tab w:val="left" w:pos="-2694"/>
          <w:tab w:val="left" w:pos="-2552"/>
          <w:tab w:val="left" w:pos="-2268"/>
        </w:tabs>
        <w:spacing w:before="60"/>
        <w:ind w:left="567" w:hanging="567"/>
        <w:jc w:val="both"/>
        <w:rPr>
          <w:bCs/>
        </w:rPr>
      </w:pPr>
      <w:r w:rsidRPr="00070949">
        <w:rPr>
          <w:bCs/>
        </w:rPr>
        <w:t>Persona uzskatāma par pretendentu ar brīdi, kad saņemts tās pieteikums</w:t>
      </w:r>
      <w:r w:rsidR="007A18DE" w:rsidRPr="00070949">
        <w:rPr>
          <w:bCs/>
        </w:rPr>
        <w:t xml:space="preserve"> dalībai Izsolē</w:t>
      </w:r>
      <w:r w:rsidRPr="00070949">
        <w:rPr>
          <w:bCs/>
        </w:rPr>
        <w:t xml:space="preserve"> un tas reģistrēts </w:t>
      </w:r>
      <w:r w:rsidR="003030A8" w:rsidRPr="00070949">
        <w:rPr>
          <w:bCs/>
        </w:rPr>
        <w:t>Nolikumā</w:t>
      </w:r>
      <w:r w:rsidRPr="00070949">
        <w:rPr>
          <w:bCs/>
        </w:rPr>
        <w:t xml:space="preserve"> noteiktajā kārtībā.</w:t>
      </w:r>
      <w:r w:rsidR="007A18DE" w:rsidRPr="00070949">
        <w:rPr>
          <w:bCs/>
        </w:rPr>
        <w:t xml:space="preserve"> </w:t>
      </w:r>
    </w:p>
    <w:p w14:paraId="0792719F" w14:textId="40464902" w:rsidR="007A18DE" w:rsidRPr="00070949" w:rsidRDefault="005F7E59" w:rsidP="00A23B21">
      <w:pPr>
        <w:numPr>
          <w:ilvl w:val="1"/>
          <w:numId w:val="36"/>
        </w:numPr>
        <w:tabs>
          <w:tab w:val="left" w:pos="-2694"/>
          <w:tab w:val="left" w:pos="-2552"/>
          <w:tab w:val="left" w:pos="-2268"/>
        </w:tabs>
        <w:spacing w:before="60"/>
        <w:ind w:left="567" w:hanging="567"/>
        <w:jc w:val="both"/>
        <w:rPr>
          <w:bCs/>
        </w:rPr>
      </w:pPr>
      <w:r w:rsidRPr="00070949">
        <w:rPr>
          <w:bCs/>
        </w:rPr>
        <w:t>P</w:t>
      </w:r>
      <w:r w:rsidR="007A18DE" w:rsidRPr="00070949">
        <w:rPr>
          <w:bCs/>
        </w:rPr>
        <w:t xml:space="preserve">retendentam uz pieteikuma iesniegšanas brīdi nedrīkst būt neizpildītas saistības pret Jūrmalas </w:t>
      </w:r>
      <w:proofErr w:type="spellStart"/>
      <w:r w:rsidR="007A18DE" w:rsidRPr="00070949">
        <w:rPr>
          <w:bCs/>
        </w:rPr>
        <w:t>valstspilsētas</w:t>
      </w:r>
      <w:proofErr w:type="spellEnd"/>
      <w:r w:rsidR="007A18DE" w:rsidRPr="00070949">
        <w:rPr>
          <w:bCs/>
        </w:rPr>
        <w:t xml:space="preserve"> pašvaldību:</w:t>
      </w:r>
    </w:p>
    <w:p w14:paraId="181DA181" w14:textId="5C007F4D" w:rsidR="007A18DE" w:rsidRPr="00070949" w:rsidRDefault="007A18DE" w:rsidP="007A18DE">
      <w:pPr>
        <w:numPr>
          <w:ilvl w:val="2"/>
          <w:numId w:val="36"/>
        </w:numPr>
        <w:jc w:val="both"/>
        <w:rPr>
          <w:bCs/>
        </w:rPr>
      </w:pPr>
      <w:r w:rsidRPr="00070949">
        <w:rPr>
          <w:bCs/>
        </w:rPr>
        <w:t xml:space="preserve">neizpildīti maksājumi par Jūrmalas </w:t>
      </w:r>
      <w:proofErr w:type="spellStart"/>
      <w:r w:rsidRPr="00070949">
        <w:rPr>
          <w:bCs/>
        </w:rPr>
        <w:t>valstspilsētas</w:t>
      </w:r>
      <w:proofErr w:type="spellEnd"/>
      <w:r w:rsidRPr="00070949">
        <w:rPr>
          <w:bCs/>
        </w:rPr>
        <w:t xml:space="preserve"> pašvaldības iestāžu administrētajiem līgumiem;</w:t>
      </w:r>
    </w:p>
    <w:p w14:paraId="43C982F1" w14:textId="3C46086C" w:rsidR="007A18DE" w:rsidRPr="00070949" w:rsidRDefault="007A18DE" w:rsidP="007A18DE">
      <w:pPr>
        <w:numPr>
          <w:ilvl w:val="2"/>
          <w:numId w:val="36"/>
        </w:numPr>
        <w:jc w:val="both"/>
        <w:rPr>
          <w:bCs/>
        </w:rPr>
      </w:pPr>
      <w:r w:rsidRPr="00070949">
        <w:rPr>
          <w:bCs/>
        </w:rPr>
        <w:t xml:space="preserve">ja pēdējā gada laikā no pieteikuma iesniegšanas dienas Iznomātājs vai Jūrmalas </w:t>
      </w:r>
      <w:proofErr w:type="spellStart"/>
      <w:r w:rsidRPr="00070949">
        <w:rPr>
          <w:bCs/>
        </w:rPr>
        <w:t>valstspilsētas</w:t>
      </w:r>
      <w:proofErr w:type="spellEnd"/>
      <w:r w:rsidRPr="00070949">
        <w:rPr>
          <w:bCs/>
        </w:rPr>
        <w:t xml:space="preserve"> administrācija ir vienpusēji izbeigusi ar pretendentu citu līgumu par īpašuma lietošanu, jo pretendents nav pildījis līgumā noteiktos pienākumus, vai stājies spēkā tiesas nolēmums, uz kura pamata tiek izbeigts cits ar Iznomātāju vai Jūrmalas </w:t>
      </w:r>
      <w:proofErr w:type="spellStart"/>
      <w:r w:rsidRPr="00070949">
        <w:rPr>
          <w:bCs/>
        </w:rPr>
        <w:t>valstspilsētas</w:t>
      </w:r>
      <w:proofErr w:type="spellEnd"/>
      <w:r w:rsidRPr="00070949">
        <w:rPr>
          <w:bCs/>
        </w:rPr>
        <w:t xml:space="preserve"> administrāciju noslēgts līgums par īpašuma lietošanu pretendenta rīcības dēļ;</w:t>
      </w:r>
    </w:p>
    <w:p w14:paraId="5A742B08" w14:textId="77777777" w:rsidR="007A18DE" w:rsidRPr="00070949" w:rsidRDefault="007A18DE" w:rsidP="007A18DE">
      <w:pPr>
        <w:numPr>
          <w:ilvl w:val="2"/>
          <w:numId w:val="36"/>
        </w:numPr>
        <w:jc w:val="both"/>
        <w:rPr>
          <w:bCs/>
        </w:rPr>
      </w:pPr>
      <w:r w:rsidRPr="00070949">
        <w:rPr>
          <w:bCs/>
        </w:rPr>
        <w:t>nekustamā īpašuma nodokļa parāds;</w:t>
      </w:r>
    </w:p>
    <w:p w14:paraId="51C7DD49" w14:textId="60D2699D" w:rsidR="007A18DE" w:rsidRPr="00A23B21" w:rsidRDefault="007A18DE" w:rsidP="00A23B21">
      <w:pPr>
        <w:numPr>
          <w:ilvl w:val="2"/>
          <w:numId w:val="36"/>
        </w:numPr>
        <w:jc w:val="both"/>
      </w:pPr>
      <w:r w:rsidRPr="00A23B21">
        <w:t>atrodas likvidācijas stadijā vai pasludināts par maksātnespējas process</w:t>
      </w:r>
      <w:r w:rsidRPr="00070949">
        <w:t>.</w:t>
      </w:r>
    </w:p>
    <w:p w14:paraId="6B49315B" w14:textId="538BF8E2" w:rsidR="003D55A4" w:rsidRPr="00070949" w:rsidRDefault="003D55A4" w:rsidP="003D55A4">
      <w:pPr>
        <w:numPr>
          <w:ilvl w:val="1"/>
          <w:numId w:val="36"/>
        </w:numPr>
        <w:tabs>
          <w:tab w:val="left" w:pos="-2694"/>
          <w:tab w:val="left" w:pos="-2552"/>
          <w:tab w:val="left" w:pos="-2268"/>
        </w:tabs>
        <w:spacing w:before="60"/>
        <w:ind w:left="567" w:hanging="567"/>
        <w:jc w:val="both"/>
        <w:rPr>
          <w:bCs/>
        </w:rPr>
      </w:pPr>
      <w:r w:rsidRPr="00070949">
        <w:rPr>
          <w:bCs/>
        </w:rPr>
        <w:t>Iznomātājam ir tiesības publiskot informāciju par Izsoles izsludināšanu plašsaziņas līdzekļos, kā arī informēt par to personas, k</w:t>
      </w:r>
      <w:r w:rsidR="007A18DE" w:rsidRPr="00070949">
        <w:rPr>
          <w:bCs/>
        </w:rPr>
        <w:t>ur</w:t>
      </w:r>
      <w:r w:rsidRPr="00070949">
        <w:rPr>
          <w:bCs/>
        </w:rPr>
        <w:t>as iepriekš ir izteikušas vēlmi nomāt Nomas objektu.</w:t>
      </w:r>
    </w:p>
    <w:p w14:paraId="71F75DFA" w14:textId="77777777" w:rsidR="003D55A4" w:rsidRPr="00070949" w:rsidRDefault="00117575" w:rsidP="003D55A4">
      <w:pPr>
        <w:numPr>
          <w:ilvl w:val="0"/>
          <w:numId w:val="36"/>
        </w:numPr>
        <w:tabs>
          <w:tab w:val="left" w:pos="-2694"/>
          <w:tab w:val="left" w:pos="-2552"/>
          <w:tab w:val="left" w:pos="-2268"/>
        </w:tabs>
        <w:spacing w:before="240" w:after="120"/>
        <w:ind w:left="714" w:hanging="357"/>
        <w:jc w:val="center"/>
        <w:rPr>
          <w:b/>
          <w:bCs/>
        </w:rPr>
      </w:pPr>
      <w:r w:rsidRPr="00070949">
        <w:rPr>
          <w:b/>
          <w:bCs/>
        </w:rPr>
        <w:t>Nomas p</w:t>
      </w:r>
      <w:r w:rsidR="003D55A4" w:rsidRPr="00070949">
        <w:rPr>
          <w:b/>
          <w:bCs/>
        </w:rPr>
        <w:t>ieteikuma dokumenti un to noformēšana</w:t>
      </w:r>
    </w:p>
    <w:p w14:paraId="39DD2BA5" w14:textId="5FED0D8E" w:rsidR="001503AD" w:rsidRPr="00070949" w:rsidRDefault="00503814" w:rsidP="00C06354">
      <w:pPr>
        <w:numPr>
          <w:ilvl w:val="1"/>
          <w:numId w:val="36"/>
        </w:numPr>
        <w:tabs>
          <w:tab w:val="left" w:pos="-2694"/>
          <w:tab w:val="left" w:pos="-2552"/>
          <w:tab w:val="left" w:pos="-2268"/>
        </w:tabs>
        <w:spacing w:before="60"/>
        <w:ind w:left="567" w:hanging="567"/>
        <w:jc w:val="both"/>
        <w:rPr>
          <w:bCs/>
        </w:rPr>
      </w:pPr>
      <w:r w:rsidRPr="00070949">
        <w:rPr>
          <w:bCs/>
        </w:rPr>
        <w:t>Persona, kura vēlas nomāt Nomas objektu</w:t>
      </w:r>
      <w:r w:rsidR="00186779" w:rsidRPr="00070949">
        <w:rPr>
          <w:bCs/>
        </w:rPr>
        <w:t>,</w:t>
      </w:r>
      <w:r w:rsidRPr="00070949">
        <w:rPr>
          <w:bCs/>
        </w:rPr>
        <w:t xml:space="preserve"> iesniedz Iznomātājam Nomas pieteikumu</w:t>
      </w:r>
      <w:r w:rsidR="00C51C2D" w:rsidRPr="00070949">
        <w:rPr>
          <w:bCs/>
        </w:rPr>
        <w:t xml:space="preserve"> (</w:t>
      </w:r>
      <w:r w:rsidR="00FA23CC" w:rsidRPr="00070949">
        <w:rPr>
          <w:bCs/>
        </w:rPr>
        <w:t xml:space="preserve">forma </w:t>
      </w:r>
      <w:r w:rsidR="00562179" w:rsidRPr="00070949">
        <w:rPr>
          <w:bCs/>
        </w:rPr>
        <w:t>2. </w:t>
      </w:r>
      <w:r w:rsidR="00C51C2D" w:rsidRPr="00070949">
        <w:rPr>
          <w:bCs/>
        </w:rPr>
        <w:t>pielikum</w:t>
      </w:r>
      <w:r w:rsidR="00562179" w:rsidRPr="00070949">
        <w:rPr>
          <w:bCs/>
        </w:rPr>
        <w:t>ā</w:t>
      </w:r>
      <w:r w:rsidR="00C51C2D" w:rsidRPr="00070949">
        <w:rPr>
          <w:bCs/>
        </w:rPr>
        <w:t>)</w:t>
      </w:r>
      <w:r w:rsidR="00FA23CC" w:rsidRPr="00070949">
        <w:rPr>
          <w:bCs/>
        </w:rPr>
        <w:t xml:space="preserve"> par katru Daļu atsevišķi, par vairākām Daļām vai par visām Daļām</w:t>
      </w:r>
      <w:r w:rsidR="00C06354" w:rsidRPr="00070949">
        <w:rPr>
          <w:bCs/>
        </w:rPr>
        <w:t xml:space="preserve">. </w:t>
      </w:r>
    </w:p>
    <w:p w14:paraId="6ACF3728" w14:textId="6242AC39" w:rsidR="00445AAB" w:rsidRPr="00070949" w:rsidRDefault="00445AAB" w:rsidP="00445AAB">
      <w:pPr>
        <w:numPr>
          <w:ilvl w:val="1"/>
          <w:numId w:val="36"/>
        </w:numPr>
        <w:spacing w:before="60"/>
        <w:ind w:left="567" w:hanging="567"/>
        <w:jc w:val="both"/>
        <w:rPr>
          <w:bCs/>
        </w:rPr>
      </w:pPr>
      <w:r w:rsidRPr="00070949">
        <w:rPr>
          <w:bCs/>
        </w:rPr>
        <w:t>Pieteikuma dokumentiem jābūt skaidri salasāmiem. Ja Komisijai ir nepieciešams pārliecināties par dokumenta oriģināl</w:t>
      </w:r>
      <w:r w:rsidR="00AE1583" w:rsidRPr="00070949">
        <w:rPr>
          <w:bCs/>
        </w:rPr>
        <w:t>a</w:t>
      </w:r>
      <w:r w:rsidRPr="00070949">
        <w:rPr>
          <w:bCs/>
        </w:rPr>
        <w:t xml:space="preserve"> juridisko spēku vai dokumenta atvasinājuma (kopijas) pareizību, Komisija dokumentu salīdzināšanai var pieprasīt, lai tiek uzrādīts dokumenta oriģināls, kurš atšķir</w:t>
      </w:r>
      <w:r w:rsidR="00AE1583" w:rsidRPr="00070949">
        <w:rPr>
          <w:bCs/>
        </w:rPr>
        <w:t>īb</w:t>
      </w:r>
      <w:r w:rsidRPr="00070949">
        <w:rPr>
          <w:bCs/>
        </w:rPr>
        <w:t xml:space="preserve">as gadījumā būs noteicošais dokuments. Ja pastāvēs jebkāda veida pretrunas starp skaitlisko vērtību apzīmējumiem ar vārdiem un skaitļiem, noteicošais būs apzīmējums ar </w:t>
      </w:r>
      <w:r w:rsidR="00A23B21">
        <w:rPr>
          <w:bCs/>
        </w:rPr>
        <w:t>skaitļiem</w:t>
      </w:r>
      <w:r w:rsidRPr="00070949">
        <w:rPr>
          <w:bCs/>
        </w:rPr>
        <w:t>.</w:t>
      </w:r>
    </w:p>
    <w:p w14:paraId="2A83E235" w14:textId="77777777" w:rsidR="00445AAB" w:rsidRPr="00070949" w:rsidRDefault="00445AAB" w:rsidP="00445AAB">
      <w:pPr>
        <w:numPr>
          <w:ilvl w:val="1"/>
          <w:numId w:val="36"/>
        </w:numPr>
        <w:spacing w:before="60"/>
        <w:ind w:left="567" w:hanging="567"/>
        <w:jc w:val="both"/>
        <w:rPr>
          <w:bCs/>
        </w:rPr>
      </w:pPr>
      <w:r w:rsidRPr="00070949">
        <w:rPr>
          <w:bCs/>
        </w:rPr>
        <w:t>Pieteikuma dokumenti jāsagatavo Latvijas Republikas valsts valodā. Ārvalstīs izdotiem vai dokumentiem svešvalodā jāpievieno apliecināts dokumenta tulkojums Latvijas Republikas valsts valodā.</w:t>
      </w:r>
    </w:p>
    <w:p w14:paraId="2089DBA7" w14:textId="77777777" w:rsidR="00794DDA" w:rsidRPr="00070949" w:rsidRDefault="00794DDA" w:rsidP="00445AAB">
      <w:pPr>
        <w:numPr>
          <w:ilvl w:val="1"/>
          <w:numId w:val="36"/>
        </w:numPr>
        <w:spacing w:before="60"/>
        <w:ind w:left="567" w:hanging="567"/>
        <w:jc w:val="both"/>
        <w:rPr>
          <w:bCs/>
        </w:rPr>
      </w:pPr>
      <w:r w:rsidRPr="00070949">
        <w:rPr>
          <w:bCs/>
        </w:rPr>
        <w:t xml:space="preserve">Pieteikuma dokumenti jāiesniedz </w:t>
      </w:r>
      <w:r w:rsidRPr="00070949">
        <w:rPr>
          <w:b/>
          <w:bCs/>
        </w:rPr>
        <w:t>slēgtā aizzīmogotā (vai parakstītā) aploksnē, uz kuras ir izdarītas šādas atzīmes:</w:t>
      </w:r>
    </w:p>
    <w:p w14:paraId="63BC6BAF" w14:textId="77777777" w:rsidR="00794DDA" w:rsidRPr="00070949" w:rsidRDefault="00794DDA" w:rsidP="00794DDA">
      <w:pPr>
        <w:numPr>
          <w:ilvl w:val="2"/>
          <w:numId w:val="36"/>
        </w:numPr>
        <w:jc w:val="both"/>
        <w:rPr>
          <w:bCs/>
        </w:rPr>
      </w:pPr>
      <w:r w:rsidRPr="00070949">
        <w:rPr>
          <w:bCs/>
        </w:rPr>
        <w:t>saņēmēja – Iznomātāja nosaukums;</w:t>
      </w:r>
    </w:p>
    <w:p w14:paraId="4E7C067E" w14:textId="77777777" w:rsidR="00794DDA" w:rsidRPr="00070949" w:rsidRDefault="00794DDA" w:rsidP="00794DDA">
      <w:pPr>
        <w:numPr>
          <w:ilvl w:val="2"/>
          <w:numId w:val="36"/>
        </w:numPr>
        <w:jc w:val="both"/>
        <w:rPr>
          <w:bCs/>
        </w:rPr>
      </w:pPr>
      <w:r w:rsidRPr="00070949">
        <w:rPr>
          <w:bCs/>
        </w:rPr>
        <w:t>iesniedzēja – pretendenta nosaukums (fiziskai personai – vārds, uzvārds);</w:t>
      </w:r>
    </w:p>
    <w:p w14:paraId="0711FB86" w14:textId="77777777" w:rsidR="00794DDA" w:rsidRPr="00070949" w:rsidRDefault="00794DDA" w:rsidP="00794DDA">
      <w:pPr>
        <w:numPr>
          <w:ilvl w:val="2"/>
          <w:numId w:val="36"/>
        </w:numPr>
        <w:jc w:val="both"/>
        <w:rPr>
          <w:bCs/>
        </w:rPr>
      </w:pPr>
      <w:r w:rsidRPr="00070949">
        <w:rPr>
          <w:bCs/>
        </w:rPr>
        <w:t>iesniedzēja – pretendenta adrese, tālrunis, e-pasta adrese;</w:t>
      </w:r>
    </w:p>
    <w:p w14:paraId="57EAFECC" w14:textId="2A2F3601" w:rsidR="00794DDA" w:rsidRPr="00070949" w:rsidRDefault="00741248" w:rsidP="001A6DCA">
      <w:pPr>
        <w:numPr>
          <w:ilvl w:val="2"/>
          <w:numId w:val="36"/>
        </w:numPr>
        <w:jc w:val="both"/>
        <w:rPr>
          <w:bCs/>
        </w:rPr>
      </w:pPr>
      <w:r w:rsidRPr="00070949">
        <w:rPr>
          <w:bCs/>
        </w:rPr>
        <w:t xml:space="preserve">norāde – </w:t>
      </w:r>
      <w:bookmarkStart w:id="9" w:name="_Hlk216431348"/>
      <w:r w:rsidR="008D5724" w:rsidRPr="00070949">
        <w:rPr>
          <w:b/>
        </w:rPr>
        <w:t>“</w:t>
      </w:r>
      <w:r w:rsidR="001A6DCA" w:rsidRPr="00070949">
        <w:rPr>
          <w:b/>
        </w:rPr>
        <w:t>Pie</w:t>
      </w:r>
      <w:r w:rsidR="00853A0E" w:rsidRPr="00070949">
        <w:rPr>
          <w:b/>
        </w:rPr>
        <w:t>teikums</w:t>
      </w:r>
      <w:r w:rsidR="001A6DCA" w:rsidRPr="00070949">
        <w:rPr>
          <w:b/>
        </w:rPr>
        <w:t xml:space="preserve"> izsolei “Pārtikas tirdzniecības automātu izvietošanas nomas tiesības Jūrmalas </w:t>
      </w:r>
      <w:proofErr w:type="spellStart"/>
      <w:r w:rsidR="001A6DCA" w:rsidRPr="00070949">
        <w:rPr>
          <w:b/>
        </w:rPr>
        <w:t>valstspilsētas</w:t>
      </w:r>
      <w:proofErr w:type="spellEnd"/>
      <w:r w:rsidR="001A6DCA" w:rsidRPr="00070949">
        <w:rPr>
          <w:b/>
        </w:rPr>
        <w:t xml:space="preserve"> izglītības iestādēs”</w:t>
      </w:r>
      <w:r w:rsidR="00FA23CC" w:rsidRPr="00070949">
        <w:rPr>
          <w:b/>
        </w:rPr>
        <w:t xml:space="preserve"> Daļā Nr. </w:t>
      </w:r>
      <w:r w:rsidR="00FA23CC" w:rsidRPr="00070949">
        <w:rPr>
          <w:b/>
          <w:i/>
          <w:iCs/>
        </w:rPr>
        <w:t>_____</w:t>
      </w:r>
      <w:r w:rsidR="00853A0E" w:rsidRPr="00070949">
        <w:rPr>
          <w:b/>
          <w:i/>
          <w:iCs/>
        </w:rPr>
        <w:t xml:space="preserve"> </w:t>
      </w:r>
      <w:r w:rsidR="00FA23CC" w:rsidRPr="00070949">
        <w:rPr>
          <w:b/>
          <w:i/>
          <w:iCs/>
        </w:rPr>
        <w:t>(daļu uzskaitījums)</w:t>
      </w:r>
      <w:r w:rsidR="008D5724" w:rsidRPr="00070949">
        <w:rPr>
          <w:b/>
        </w:rPr>
        <w:t>”</w:t>
      </w:r>
      <w:bookmarkEnd w:id="9"/>
      <w:r w:rsidRPr="00070949">
        <w:rPr>
          <w:bCs/>
        </w:rPr>
        <w:t>.</w:t>
      </w:r>
      <w:r w:rsidR="00794DDA" w:rsidRPr="00070949">
        <w:rPr>
          <w:bCs/>
        </w:rPr>
        <w:t xml:space="preserve"> </w:t>
      </w:r>
    </w:p>
    <w:p w14:paraId="6D3DBE02" w14:textId="081A1A15" w:rsidR="00826F20" w:rsidRPr="00070949" w:rsidRDefault="00826F20" w:rsidP="00794DDA">
      <w:pPr>
        <w:numPr>
          <w:ilvl w:val="1"/>
          <w:numId w:val="36"/>
        </w:numPr>
        <w:spacing w:before="60"/>
        <w:ind w:left="567" w:hanging="567"/>
        <w:jc w:val="both"/>
        <w:rPr>
          <w:bCs/>
        </w:rPr>
      </w:pPr>
      <w:r w:rsidRPr="00070949">
        <w:rPr>
          <w:bCs/>
        </w:rPr>
        <w:t>Iznomātājs reģistrē saņemtos pieteikumus</w:t>
      </w:r>
      <w:r w:rsidR="00853A0E" w:rsidRPr="00070949">
        <w:rPr>
          <w:bCs/>
        </w:rPr>
        <w:t xml:space="preserve"> dalībai Izsolē</w:t>
      </w:r>
      <w:r w:rsidRPr="00070949">
        <w:rPr>
          <w:bCs/>
        </w:rPr>
        <w:t xml:space="preserve"> to saņemšanas secībā, norādot saņemšanas datumu un laiku, kā arī  </w:t>
      </w:r>
      <w:r w:rsidR="00853A0E" w:rsidRPr="00070949">
        <w:rPr>
          <w:bCs/>
        </w:rPr>
        <w:t>p</w:t>
      </w:r>
      <w:r w:rsidRPr="00070949">
        <w:rPr>
          <w:bCs/>
        </w:rPr>
        <w:t>retendentu. Pieteikumu glabā slēgtā aploksnē līdz Izsoles sākumam.</w:t>
      </w:r>
    </w:p>
    <w:p w14:paraId="74AF5420" w14:textId="53C16512" w:rsidR="00794DDA" w:rsidRPr="00070949" w:rsidRDefault="00794DDA" w:rsidP="00794DDA">
      <w:pPr>
        <w:numPr>
          <w:ilvl w:val="1"/>
          <w:numId w:val="36"/>
        </w:numPr>
        <w:spacing w:before="60"/>
        <w:ind w:left="567" w:hanging="567"/>
        <w:jc w:val="both"/>
        <w:rPr>
          <w:bCs/>
        </w:rPr>
      </w:pPr>
      <w:r w:rsidRPr="00070949">
        <w:rPr>
          <w:bCs/>
        </w:rPr>
        <w:t>Pretendents ir tiesīgs grozīt vai atsaukt iesniegto pie</w:t>
      </w:r>
      <w:r w:rsidR="00853A0E" w:rsidRPr="00070949">
        <w:rPr>
          <w:bCs/>
        </w:rPr>
        <w:t>teikumu</w:t>
      </w:r>
      <w:r w:rsidRPr="00070949">
        <w:rPr>
          <w:bCs/>
        </w:rPr>
        <w:t>, rakstiski par to paziņojot Iznomātāj</w:t>
      </w:r>
      <w:r w:rsidR="00C06354" w:rsidRPr="00070949">
        <w:rPr>
          <w:bCs/>
        </w:rPr>
        <w:t>am</w:t>
      </w:r>
      <w:r w:rsidRPr="00070949">
        <w:rPr>
          <w:bCs/>
        </w:rPr>
        <w:t xml:space="preserve"> līdz pie</w:t>
      </w:r>
      <w:r w:rsidR="00853A0E" w:rsidRPr="00070949">
        <w:rPr>
          <w:bCs/>
        </w:rPr>
        <w:t>teikumu</w:t>
      </w:r>
      <w:r w:rsidRPr="00070949">
        <w:rPr>
          <w:bCs/>
        </w:rPr>
        <w:t xml:space="preserve"> iesniegšanas termiņa beigām.</w:t>
      </w:r>
    </w:p>
    <w:p w14:paraId="053B4424" w14:textId="4CD77591" w:rsidR="00794DDA" w:rsidRPr="00070949" w:rsidRDefault="00794DDA" w:rsidP="00794DDA">
      <w:pPr>
        <w:numPr>
          <w:ilvl w:val="1"/>
          <w:numId w:val="36"/>
        </w:numPr>
        <w:spacing w:before="60"/>
        <w:ind w:left="567" w:hanging="567"/>
        <w:jc w:val="both"/>
        <w:rPr>
          <w:bCs/>
        </w:rPr>
      </w:pPr>
      <w:r w:rsidRPr="00070949">
        <w:rPr>
          <w:bCs/>
        </w:rPr>
        <w:t>Grozījumus pie</w:t>
      </w:r>
      <w:r w:rsidR="00853A0E" w:rsidRPr="00070949">
        <w:rPr>
          <w:bCs/>
        </w:rPr>
        <w:t>teikuma</w:t>
      </w:r>
      <w:r w:rsidRPr="00070949">
        <w:rPr>
          <w:bCs/>
        </w:rPr>
        <w:t xml:space="preserve"> dokumentos pretendents noformē un iesniedz tādā pašā kārtībā kā pie</w:t>
      </w:r>
      <w:r w:rsidR="00853A0E" w:rsidRPr="00070949">
        <w:rPr>
          <w:bCs/>
        </w:rPr>
        <w:t>teikumu</w:t>
      </w:r>
      <w:r w:rsidRPr="00070949">
        <w:rPr>
          <w:bCs/>
        </w:rPr>
        <w:t xml:space="preserve">, slēgtā aizzīmogotā (vai parakstītā aploksnē), papildus norādei par pretendentu norādot </w:t>
      </w:r>
      <w:r w:rsidR="001A6DCA" w:rsidRPr="00070949">
        <w:rPr>
          <w:b/>
        </w:rPr>
        <w:t>“Pie</w:t>
      </w:r>
      <w:r w:rsidR="00853A0E" w:rsidRPr="00070949">
        <w:rPr>
          <w:b/>
        </w:rPr>
        <w:t>teikuma</w:t>
      </w:r>
      <w:r w:rsidR="001A6DCA" w:rsidRPr="00070949">
        <w:rPr>
          <w:b/>
        </w:rPr>
        <w:t xml:space="preserve"> izsolei “Pārtikas tirdzniecības automātu </w:t>
      </w:r>
      <w:r w:rsidR="001A6DCA" w:rsidRPr="00070949">
        <w:rPr>
          <w:b/>
        </w:rPr>
        <w:lastRenderedPageBreak/>
        <w:t xml:space="preserve">izvietošanas nomas tiesības Jūrmalas </w:t>
      </w:r>
      <w:proofErr w:type="spellStart"/>
      <w:r w:rsidR="001A6DCA" w:rsidRPr="00070949">
        <w:rPr>
          <w:b/>
        </w:rPr>
        <w:t>valstspilsētas</w:t>
      </w:r>
      <w:proofErr w:type="spellEnd"/>
      <w:r w:rsidR="001A6DCA" w:rsidRPr="00070949">
        <w:rPr>
          <w:b/>
        </w:rPr>
        <w:t xml:space="preserve"> izglītības iestādēs” </w:t>
      </w:r>
      <w:r w:rsidR="00FA23CC" w:rsidRPr="00070949">
        <w:rPr>
          <w:b/>
        </w:rPr>
        <w:t>Daļā Nr.</w:t>
      </w:r>
      <w:r w:rsidR="00FA23CC" w:rsidRPr="00070949">
        <w:rPr>
          <w:b/>
          <w:i/>
          <w:iCs/>
        </w:rPr>
        <w:t>_____(daļu uzskaitījums )</w:t>
      </w:r>
      <w:r w:rsidR="00AF0230">
        <w:rPr>
          <w:b/>
          <w:i/>
          <w:iCs/>
        </w:rPr>
        <w:t xml:space="preserve"> </w:t>
      </w:r>
      <w:r w:rsidR="001A6DCA" w:rsidRPr="00070949">
        <w:rPr>
          <w:b/>
        </w:rPr>
        <w:t>grozījumi”</w:t>
      </w:r>
      <w:r w:rsidRPr="00070949">
        <w:rPr>
          <w:b/>
        </w:rPr>
        <w:t>.</w:t>
      </w:r>
    </w:p>
    <w:p w14:paraId="4DB1DDF0" w14:textId="7E908D9F" w:rsidR="00A751B3" w:rsidRPr="00070949" w:rsidRDefault="00A751B3" w:rsidP="00794DDA">
      <w:pPr>
        <w:numPr>
          <w:ilvl w:val="1"/>
          <w:numId w:val="36"/>
        </w:numPr>
        <w:spacing w:before="60"/>
        <w:ind w:left="567" w:hanging="567"/>
        <w:jc w:val="both"/>
        <w:rPr>
          <w:bCs/>
        </w:rPr>
      </w:pPr>
      <w:r w:rsidRPr="00070949">
        <w:rPr>
          <w:bCs/>
        </w:rPr>
        <w:t>Visas izmaksas, kas saistītas ar pieteikuma sagatavošanu</w:t>
      </w:r>
      <w:r w:rsidR="00853A0E" w:rsidRPr="00070949">
        <w:rPr>
          <w:bCs/>
        </w:rPr>
        <w:t>,</w:t>
      </w:r>
      <w:r w:rsidRPr="00070949">
        <w:rPr>
          <w:bCs/>
        </w:rPr>
        <w:t xml:space="preserve"> sedz pretendents.</w:t>
      </w:r>
    </w:p>
    <w:p w14:paraId="3B9C1741" w14:textId="5992319C" w:rsidR="00826F20" w:rsidRPr="00070949" w:rsidRDefault="00562179" w:rsidP="00826F20">
      <w:pPr>
        <w:numPr>
          <w:ilvl w:val="1"/>
          <w:numId w:val="36"/>
        </w:numPr>
        <w:spacing w:before="60"/>
        <w:ind w:left="567" w:hanging="567"/>
        <w:jc w:val="both"/>
        <w:rPr>
          <w:bCs/>
        </w:rPr>
      </w:pPr>
      <w:r w:rsidRPr="00070949">
        <w:rPr>
          <w:bCs/>
        </w:rPr>
        <w:t>P</w:t>
      </w:r>
      <w:r w:rsidR="00A751B3" w:rsidRPr="00070949">
        <w:rPr>
          <w:bCs/>
        </w:rPr>
        <w:t>retendents var iesniegt tikai 1</w:t>
      </w:r>
      <w:r w:rsidR="00D07E5C" w:rsidRPr="00070949">
        <w:rPr>
          <w:bCs/>
        </w:rPr>
        <w:t> </w:t>
      </w:r>
      <w:r w:rsidR="00A751B3" w:rsidRPr="00070949">
        <w:rPr>
          <w:bCs/>
        </w:rPr>
        <w:t>(vienu) pieteikuma variantu.  pretendentu iesniegtie dokumenti netiek atdoti atpakaļ.</w:t>
      </w:r>
    </w:p>
    <w:p w14:paraId="6E34F4FF" w14:textId="3D7F277C" w:rsidR="00A751B3" w:rsidRPr="00070949" w:rsidRDefault="00AE1583" w:rsidP="00A751B3">
      <w:pPr>
        <w:numPr>
          <w:ilvl w:val="0"/>
          <w:numId w:val="36"/>
        </w:numPr>
        <w:spacing w:before="240" w:after="120"/>
        <w:ind w:left="714" w:hanging="357"/>
        <w:jc w:val="center"/>
        <w:rPr>
          <w:b/>
          <w:bCs/>
        </w:rPr>
      </w:pPr>
      <w:r w:rsidRPr="00070949">
        <w:rPr>
          <w:b/>
          <w:bCs/>
        </w:rPr>
        <w:t>Nomas p</w:t>
      </w:r>
      <w:r w:rsidR="00A751B3" w:rsidRPr="00070949">
        <w:rPr>
          <w:b/>
          <w:bCs/>
        </w:rPr>
        <w:t>ieteikumu iesniegšana</w:t>
      </w:r>
    </w:p>
    <w:p w14:paraId="00A7D96B" w14:textId="6B7FBDE3" w:rsidR="00A751B3" w:rsidRPr="00070949" w:rsidRDefault="00A751B3" w:rsidP="00A751B3">
      <w:pPr>
        <w:numPr>
          <w:ilvl w:val="1"/>
          <w:numId w:val="36"/>
        </w:numPr>
        <w:spacing w:before="60"/>
        <w:ind w:left="567" w:hanging="567"/>
        <w:jc w:val="both"/>
        <w:rPr>
          <w:bCs/>
        </w:rPr>
      </w:pPr>
      <w:r w:rsidRPr="00070949">
        <w:rPr>
          <w:bCs/>
        </w:rPr>
        <w:t xml:space="preserve">Izsoles </w:t>
      </w:r>
      <w:r w:rsidR="00853A0E" w:rsidRPr="00070949">
        <w:rPr>
          <w:bCs/>
        </w:rPr>
        <w:t>p</w:t>
      </w:r>
      <w:r w:rsidRPr="00070949">
        <w:rPr>
          <w:bCs/>
        </w:rPr>
        <w:t>retendents Nomas pieteikumu (</w:t>
      </w:r>
      <w:r w:rsidR="00853A0E" w:rsidRPr="00070949">
        <w:rPr>
          <w:bCs/>
        </w:rPr>
        <w:t>2. </w:t>
      </w:r>
      <w:r w:rsidRPr="00070949">
        <w:rPr>
          <w:bCs/>
        </w:rPr>
        <w:t xml:space="preserve">pielikums) iesniedz </w:t>
      </w:r>
      <w:r w:rsidR="00853A0E" w:rsidRPr="00070949">
        <w:rPr>
          <w:bCs/>
        </w:rPr>
        <w:t>Iznomātājam klātienē birojā:</w:t>
      </w:r>
      <w:r w:rsidR="001A6DCA" w:rsidRPr="00070949">
        <w:rPr>
          <w:bCs/>
        </w:rPr>
        <w:t xml:space="preserve"> </w:t>
      </w:r>
      <w:bookmarkStart w:id="10" w:name="_Hlk216431736"/>
      <w:r w:rsidR="001A6DCA" w:rsidRPr="00070949">
        <w:rPr>
          <w:bCs/>
        </w:rPr>
        <w:t>Dubultu prospekt</w:t>
      </w:r>
      <w:r w:rsidR="00853A0E" w:rsidRPr="00070949">
        <w:rPr>
          <w:bCs/>
        </w:rPr>
        <w:t>ā</w:t>
      </w:r>
      <w:r w:rsidR="001A6DCA" w:rsidRPr="00070949">
        <w:rPr>
          <w:bCs/>
        </w:rPr>
        <w:t xml:space="preserve"> 1, Jūrmal</w:t>
      </w:r>
      <w:r w:rsidR="00853A0E" w:rsidRPr="00070949">
        <w:rPr>
          <w:bCs/>
        </w:rPr>
        <w:t>ā</w:t>
      </w:r>
      <w:r w:rsidR="001A6DCA" w:rsidRPr="00070949">
        <w:rPr>
          <w:bCs/>
        </w:rPr>
        <w:t>, LV-2015, 1. kabinet</w:t>
      </w:r>
      <w:r w:rsidR="00853A0E" w:rsidRPr="00070949">
        <w:rPr>
          <w:bCs/>
        </w:rPr>
        <w:t>ā</w:t>
      </w:r>
      <w:bookmarkEnd w:id="10"/>
      <w:r w:rsidR="00853A0E" w:rsidRPr="00070949">
        <w:rPr>
          <w:bCs/>
        </w:rPr>
        <w:t xml:space="preserve"> (iesniedzot Iznomātāja lietvedei)</w:t>
      </w:r>
      <w:r w:rsidR="001A6DCA" w:rsidRPr="00070949">
        <w:rPr>
          <w:bCs/>
        </w:rPr>
        <w:t xml:space="preserve">, vai nosūt pa pastu </w:t>
      </w:r>
      <w:r w:rsidRPr="00070949">
        <w:rPr>
          <w:b/>
        </w:rPr>
        <w:t>līdz 202</w:t>
      </w:r>
      <w:r w:rsidR="00805697">
        <w:rPr>
          <w:b/>
        </w:rPr>
        <w:t>6</w:t>
      </w:r>
      <w:r w:rsidRPr="00070949">
        <w:rPr>
          <w:b/>
        </w:rPr>
        <w:t xml:space="preserve">. gada </w:t>
      </w:r>
      <w:r w:rsidR="003F7FD7">
        <w:rPr>
          <w:b/>
        </w:rPr>
        <w:t>20</w:t>
      </w:r>
      <w:r w:rsidR="00F8031C">
        <w:rPr>
          <w:b/>
        </w:rPr>
        <w:t>. aprīlim,</w:t>
      </w:r>
      <w:r w:rsidRPr="00070949">
        <w:rPr>
          <w:b/>
        </w:rPr>
        <w:t xml:space="preserve"> plkst. </w:t>
      </w:r>
      <w:r w:rsidR="00CB35AB" w:rsidRPr="00070949">
        <w:rPr>
          <w:b/>
        </w:rPr>
        <w:t>1</w:t>
      </w:r>
      <w:r w:rsidR="003F7FD7">
        <w:rPr>
          <w:b/>
        </w:rPr>
        <w:t>0</w:t>
      </w:r>
      <w:r w:rsidR="00587F0F" w:rsidRPr="00070949">
        <w:rPr>
          <w:b/>
        </w:rPr>
        <w:t>:</w:t>
      </w:r>
      <w:r w:rsidR="002A6593" w:rsidRPr="00070949">
        <w:rPr>
          <w:b/>
        </w:rPr>
        <w:t>00</w:t>
      </w:r>
      <w:r w:rsidRPr="00070949">
        <w:rPr>
          <w:bCs/>
        </w:rPr>
        <w:t>.</w:t>
      </w:r>
    </w:p>
    <w:p w14:paraId="424C9E3C" w14:textId="122C02A6" w:rsidR="00A751B3" w:rsidRPr="00070949" w:rsidRDefault="00A751B3" w:rsidP="00A751B3">
      <w:pPr>
        <w:numPr>
          <w:ilvl w:val="1"/>
          <w:numId w:val="36"/>
        </w:numPr>
        <w:spacing w:before="60"/>
        <w:ind w:left="567" w:hanging="567"/>
        <w:jc w:val="both"/>
        <w:rPr>
          <w:bCs/>
        </w:rPr>
      </w:pPr>
      <w:r w:rsidRPr="00070949">
        <w:rPr>
          <w:bCs/>
        </w:rPr>
        <w:t xml:space="preserve">Visi pēc Nolikuma 6.1. punktā noteiktā termiņa saņemtie </w:t>
      </w:r>
      <w:r w:rsidR="00AE1583" w:rsidRPr="00070949">
        <w:rPr>
          <w:bCs/>
        </w:rPr>
        <w:t xml:space="preserve">Nomas </w:t>
      </w:r>
      <w:r w:rsidRPr="00070949">
        <w:rPr>
          <w:bCs/>
        </w:rPr>
        <w:t>pieteikumi netiks pieņemti un tiks nodoti atpakaļ iesniedzējiem.</w:t>
      </w:r>
    </w:p>
    <w:p w14:paraId="105F3EC4" w14:textId="3D55A843" w:rsidR="00A751B3" w:rsidRPr="00070949" w:rsidRDefault="00A751B3" w:rsidP="00A751B3">
      <w:pPr>
        <w:numPr>
          <w:ilvl w:val="1"/>
          <w:numId w:val="36"/>
        </w:numPr>
        <w:spacing w:before="60"/>
        <w:ind w:left="567" w:hanging="567"/>
        <w:jc w:val="both"/>
        <w:rPr>
          <w:bCs/>
        </w:rPr>
      </w:pPr>
      <w:r w:rsidRPr="00070949">
        <w:rPr>
          <w:bCs/>
        </w:rPr>
        <w:t xml:space="preserve">Saņemot </w:t>
      </w:r>
      <w:r w:rsidR="00AE1583" w:rsidRPr="00070949">
        <w:rPr>
          <w:bCs/>
        </w:rPr>
        <w:t xml:space="preserve">Nomas </w:t>
      </w:r>
      <w:r w:rsidRPr="00070949">
        <w:rPr>
          <w:bCs/>
        </w:rPr>
        <w:t xml:space="preserve">pieteikumus, tos reģistrē iesniegšanas secībā, uz </w:t>
      </w:r>
      <w:r w:rsidR="00933F99" w:rsidRPr="00070949">
        <w:rPr>
          <w:bCs/>
        </w:rPr>
        <w:t>aploksnes</w:t>
      </w:r>
      <w:r w:rsidRPr="00070949">
        <w:rPr>
          <w:bCs/>
        </w:rPr>
        <w:t xml:space="preserve"> norādot tā reģistrācijas numuru, saņemšanas datumu un laiku</w:t>
      </w:r>
      <w:r w:rsidR="00933F99" w:rsidRPr="00070949">
        <w:rPr>
          <w:bCs/>
        </w:rPr>
        <w:t>, apliecinot to ar parakstu</w:t>
      </w:r>
      <w:r w:rsidRPr="00070949">
        <w:rPr>
          <w:bCs/>
        </w:rPr>
        <w:t>.</w:t>
      </w:r>
    </w:p>
    <w:p w14:paraId="30F79169" w14:textId="1742FE57" w:rsidR="00A751B3" w:rsidRPr="00070949" w:rsidRDefault="00A751B3" w:rsidP="00A751B3">
      <w:pPr>
        <w:numPr>
          <w:ilvl w:val="1"/>
          <w:numId w:val="36"/>
        </w:numPr>
        <w:spacing w:before="60"/>
        <w:ind w:left="567" w:hanging="567"/>
        <w:jc w:val="both"/>
        <w:rPr>
          <w:bCs/>
        </w:rPr>
      </w:pPr>
      <w:r w:rsidRPr="00070949">
        <w:rPr>
          <w:bCs/>
        </w:rPr>
        <w:t xml:space="preserve">Informācija par reģistrētiem pretendentiem un to skaitu netiek izpausta līdz </w:t>
      </w:r>
      <w:r w:rsidR="00C94FA7" w:rsidRPr="00070949">
        <w:rPr>
          <w:bCs/>
        </w:rPr>
        <w:t>Nomas pieteikumu atvēršanai.</w:t>
      </w:r>
    </w:p>
    <w:p w14:paraId="2492496E" w14:textId="77777777" w:rsidR="00503814" w:rsidRPr="00070949" w:rsidRDefault="00503814" w:rsidP="00FC512A">
      <w:pPr>
        <w:numPr>
          <w:ilvl w:val="0"/>
          <w:numId w:val="36"/>
        </w:numPr>
        <w:tabs>
          <w:tab w:val="left" w:pos="993"/>
          <w:tab w:val="left" w:pos="4050"/>
        </w:tabs>
        <w:spacing w:before="240" w:after="120"/>
        <w:ind w:left="714" w:hanging="357"/>
        <w:jc w:val="center"/>
        <w:rPr>
          <w:b/>
        </w:rPr>
      </w:pPr>
      <w:r w:rsidRPr="00070949">
        <w:rPr>
          <w:b/>
        </w:rPr>
        <w:t>Izsoles kārtība</w:t>
      </w:r>
    </w:p>
    <w:p w14:paraId="1B17C419" w14:textId="2DB015FE" w:rsidR="00826F20" w:rsidRPr="00070949" w:rsidRDefault="00826F20" w:rsidP="00F83DDA">
      <w:pPr>
        <w:numPr>
          <w:ilvl w:val="1"/>
          <w:numId w:val="36"/>
        </w:numPr>
        <w:tabs>
          <w:tab w:val="left" w:pos="-1985"/>
        </w:tabs>
        <w:spacing w:before="60"/>
        <w:ind w:left="567" w:hanging="567"/>
        <w:jc w:val="both"/>
      </w:pPr>
      <w:r w:rsidRPr="00070949">
        <w:rPr>
          <w:bCs/>
        </w:rPr>
        <w:t xml:space="preserve">Nomas pieteikumi tiks atvērti </w:t>
      </w:r>
      <w:r w:rsidR="00562179" w:rsidRPr="00070949">
        <w:rPr>
          <w:bCs/>
        </w:rPr>
        <w:t xml:space="preserve">Izsoles norises sākuma laikā </w:t>
      </w:r>
      <w:r w:rsidRPr="00070949">
        <w:rPr>
          <w:b/>
          <w:bCs/>
        </w:rPr>
        <w:t>202</w:t>
      </w:r>
      <w:r w:rsidR="00805697">
        <w:rPr>
          <w:b/>
          <w:bCs/>
        </w:rPr>
        <w:t>6</w:t>
      </w:r>
      <w:r w:rsidRPr="00070949">
        <w:rPr>
          <w:b/>
          <w:bCs/>
        </w:rPr>
        <w:t xml:space="preserve">. gada </w:t>
      </w:r>
      <w:r w:rsidR="00F8031C">
        <w:rPr>
          <w:b/>
          <w:bCs/>
        </w:rPr>
        <w:t xml:space="preserve">20. aprīlī, </w:t>
      </w:r>
      <w:r w:rsidR="00587F0F" w:rsidRPr="00070949">
        <w:rPr>
          <w:b/>
          <w:bCs/>
        </w:rPr>
        <w:t xml:space="preserve"> </w:t>
      </w:r>
      <w:r w:rsidRPr="00F8031C">
        <w:rPr>
          <w:b/>
        </w:rPr>
        <w:t>plkst.</w:t>
      </w:r>
      <w:r w:rsidRPr="00070949">
        <w:rPr>
          <w:bCs/>
        </w:rPr>
        <w:t> </w:t>
      </w:r>
      <w:r w:rsidR="001A6DCA" w:rsidRPr="00070949">
        <w:rPr>
          <w:b/>
          <w:bCs/>
        </w:rPr>
        <w:t>1</w:t>
      </w:r>
      <w:r w:rsidR="003F7FD7">
        <w:rPr>
          <w:b/>
          <w:bCs/>
        </w:rPr>
        <w:t>5</w:t>
      </w:r>
      <w:r w:rsidR="00933F99" w:rsidRPr="00070949">
        <w:rPr>
          <w:b/>
          <w:bCs/>
        </w:rPr>
        <w:t>.</w:t>
      </w:r>
      <w:r w:rsidR="005006F5" w:rsidRPr="00070949">
        <w:rPr>
          <w:b/>
          <w:bCs/>
        </w:rPr>
        <w:t>00</w:t>
      </w:r>
      <w:r w:rsidRPr="00070949">
        <w:rPr>
          <w:bCs/>
        </w:rPr>
        <w:t xml:space="preserve">, </w:t>
      </w:r>
      <w:r w:rsidR="00A87761" w:rsidRPr="00070949">
        <w:rPr>
          <w:bCs/>
        </w:rPr>
        <w:t>Dubultu prospekt</w:t>
      </w:r>
      <w:r w:rsidR="00933F99" w:rsidRPr="00070949">
        <w:rPr>
          <w:bCs/>
        </w:rPr>
        <w:t>ā</w:t>
      </w:r>
      <w:r w:rsidR="00A87761" w:rsidRPr="00070949">
        <w:rPr>
          <w:bCs/>
        </w:rPr>
        <w:t xml:space="preserve"> 1, Jūrmal</w:t>
      </w:r>
      <w:r w:rsidR="00933F99" w:rsidRPr="00070949">
        <w:rPr>
          <w:bCs/>
        </w:rPr>
        <w:t>ā</w:t>
      </w:r>
      <w:r w:rsidR="00A87761" w:rsidRPr="00070949">
        <w:rPr>
          <w:bCs/>
        </w:rPr>
        <w:t>, LV-2015, 1. kabinetā</w:t>
      </w:r>
      <w:r w:rsidRPr="00070949">
        <w:rPr>
          <w:bCs/>
        </w:rPr>
        <w:t>.</w:t>
      </w:r>
      <w:r w:rsidR="00C94FA7" w:rsidRPr="00070949">
        <w:rPr>
          <w:bCs/>
        </w:rPr>
        <w:t xml:space="preserve"> Pieteikumu atvēršanas </w:t>
      </w:r>
      <w:r w:rsidR="00933F99" w:rsidRPr="00070949">
        <w:rPr>
          <w:bCs/>
        </w:rPr>
        <w:t>Komisijas sēde</w:t>
      </w:r>
      <w:r w:rsidR="00C94FA7" w:rsidRPr="00070949">
        <w:rPr>
          <w:bCs/>
        </w:rPr>
        <w:t xml:space="preserve"> ir atklāta.</w:t>
      </w:r>
    </w:p>
    <w:p w14:paraId="463C9DB8" w14:textId="0CD138AA" w:rsidR="00132CC8" w:rsidRPr="00070949" w:rsidRDefault="00132CC8" w:rsidP="00B57CB8">
      <w:pPr>
        <w:numPr>
          <w:ilvl w:val="1"/>
          <w:numId w:val="36"/>
        </w:numPr>
        <w:tabs>
          <w:tab w:val="left" w:pos="-1985"/>
        </w:tabs>
        <w:spacing w:before="60"/>
        <w:ind w:left="567" w:hanging="567"/>
        <w:jc w:val="both"/>
      </w:pPr>
      <w:r w:rsidRPr="00070949">
        <w:t>Izsole notiek, ja ir reģistrējies vismaz viens Izsoles dalībnieks un tās norisē piedalās vairāk kā puse no Komisijas sastāva. Izsoli vada Komisijas priekšsēdētājs vai tā noteikts Komisijas loceklis.</w:t>
      </w:r>
    </w:p>
    <w:p w14:paraId="1E7B6A72" w14:textId="47208711" w:rsidR="00132CC8" w:rsidRPr="00070949" w:rsidRDefault="00132CC8" w:rsidP="00B57CB8">
      <w:pPr>
        <w:numPr>
          <w:ilvl w:val="1"/>
          <w:numId w:val="36"/>
        </w:numPr>
        <w:tabs>
          <w:tab w:val="left" w:pos="-1985"/>
        </w:tabs>
        <w:spacing w:before="60"/>
        <w:ind w:left="567" w:hanging="567"/>
        <w:jc w:val="both"/>
      </w:pPr>
      <w:r w:rsidRPr="00070949">
        <w:t xml:space="preserve">Pirms Izsoles dalībnieki vai to pilnvarotas personas, uzrādot personu apliecinošu dokumentu, tiek reģistrētas </w:t>
      </w:r>
      <w:r w:rsidR="00B57CB8" w:rsidRPr="00070949">
        <w:t>I</w:t>
      </w:r>
      <w:r w:rsidRPr="00070949">
        <w:t>zsolei.</w:t>
      </w:r>
    </w:p>
    <w:p w14:paraId="7FAF5FA4" w14:textId="1D035E83" w:rsidR="00132CC8" w:rsidRPr="00070949" w:rsidRDefault="00132CC8" w:rsidP="00B57CB8">
      <w:pPr>
        <w:numPr>
          <w:ilvl w:val="1"/>
          <w:numId w:val="36"/>
        </w:numPr>
        <w:tabs>
          <w:tab w:val="left" w:pos="-1985"/>
        </w:tabs>
        <w:spacing w:before="60"/>
        <w:ind w:left="567" w:hanging="567"/>
        <w:jc w:val="both"/>
      </w:pPr>
      <w:r w:rsidRPr="00070949">
        <w:t xml:space="preserve">Ja </w:t>
      </w:r>
      <w:r w:rsidR="00B57CB8" w:rsidRPr="00070949">
        <w:t>I</w:t>
      </w:r>
      <w:r w:rsidRPr="00070949">
        <w:t xml:space="preserve">zsoles dalībnieks vai tā pilnvarotā persona </w:t>
      </w:r>
      <w:r w:rsidR="00B57CB8" w:rsidRPr="00070949">
        <w:t>I</w:t>
      </w:r>
      <w:r w:rsidRPr="00070949">
        <w:t xml:space="preserve">zsoles telpā nevar uzrādīt personu apliecinošu dokumentu un/vai pilnvaru pārstāvēt </w:t>
      </w:r>
      <w:r w:rsidR="00B57CB8" w:rsidRPr="00070949">
        <w:t>I</w:t>
      </w:r>
      <w:r w:rsidRPr="00070949">
        <w:t xml:space="preserve">zsoles dalībnieku (ja vien tā nav iesniegta kopā ar </w:t>
      </w:r>
      <w:r w:rsidR="00B57CB8" w:rsidRPr="00070949">
        <w:t>Nomas pieteikumu</w:t>
      </w:r>
      <w:r w:rsidRPr="00070949">
        <w:t>), Komisija pieņem lēmumu par</w:t>
      </w:r>
      <w:r w:rsidR="00B57CB8" w:rsidRPr="00070949">
        <w:t xml:space="preserve"> I</w:t>
      </w:r>
      <w:r w:rsidRPr="00070949">
        <w:t xml:space="preserve">zsoles dalībnieka </w:t>
      </w:r>
      <w:r w:rsidR="00B57CB8" w:rsidRPr="00070949">
        <w:t xml:space="preserve">pārstāvja </w:t>
      </w:r>
      <w:r w:rsidRPr="00070949">
        <w:t xml:space="preserve">nepielaišanu dalībai </w:t>
      </w:r>
      <w:r w:rsidR="00B57CB8" w:rsidRPr="00070949">
        <w:t>I</w:t>
      </w:r>
      <w:r w:rsidRPr="00070949">
        <w:t>zsolē.</w:t>
      </w:r>
    </w:p>
    <w:p w14:paraId="05F51AAE" w14:textId="716F421D" w:rsidR="00132CC8" w:rsidRPr="00070949" w:rsidRDefault="00132CC8" w:rsidP="00B57CB8">
      <w:pPr>
        <w:numPr>
          <w:ilvl w:val="1"/>
          <w:numId w:val="36"/>
        </w:numPr>
        <w:tabs>
          <w:tab w:val="left" w:pos="-1985"/>
        </w:tabs>
        <w:spacing w:before="60"/>
        <w:ind w:left="567" w:hanging="567"/>
        <w:jc w:val="both"/>
      </w:pPr>
      <w:r w:rsidRPr="00070949">
        <w:t>Izsoles dalībnieki, to pārstāvji un pilnvarotās personas, k</w:t>
      </w:r>
      <w:r w:rsidR="00B57CB8" w:rsidRPr="00070949">
        <w:t>ur</w:t>
      </w:r>
      <w:r w:rsidRPr="00070949">
        <w:t xml:space="preserve">as ierodas uz </w:t>
      </w:r>
      <w:r w:rsidR="00B57CB8" w:rsidRPr="00070949">
        <w:t>I</w:t>
      </w:r>
      <w:r w:rsidRPr="00070949">
        <w:t xml:space="preserve">zsoli pēc </w:t>
      </w:r>
      <w:r w:rsidR="00B57CB8" w:rsidRPr="00070949">
        <w:t>I</w:t>
      </w:r>
      <w:r w:rsidRPr="00070949">
        <w:t xml:space="preserve">zsoles sludinājumā norādītā laika, </w:t>
      </w:r>
      <w:r w:rsidR="00B57CB8" w:rsidRPr="00070949">
        <w:t>I</w:t>
      </w:r>
      <w:r w:rsidRPr="00070949">
        <w:t>zsoles norises telpā netiek ielaisti.</w:t>
      </w:r>
    </w:p>
    <w:p w14:paraId="0C38BC52" w14:textId="1548A350" w:rsidR="00826F20" w:rsidRPr="00070949" w:rsidRDefault="00826F20" w:rsidP="00F83DDA">
      <w:pPr>
        <w:numPr>
          <w:ilvl w:val="1"/>
          <w:numId w:val="36"/>
        </w:numPr>
        <w:tabs>
          <w:tab w:val="left" w:pos="-1985"/>
        </w:tabs>
        <w:spacing w:before="60"/>
        <w:ind w:left="567" w:hanging="567"/>
        <w:jc w:val="both"/>
      </w:pPr>
      <w:r w:rsidRPr="00070949">
        <w:t xml:space="preserve">Komisijas priekšsēdētājs, atklājot </w:t>
      </w:r>
      <w:r w:rsidR="00F74E02" w:rsidRPr="00070949">
        <w:t>I</w:t>
      </w:r>
      <w:r w:rsidRPr="00070949">
        <w:t>zsoli, nosauc Nomas objekt</w:t>
      </w:r>
      <w:r w:rsidR="00FA23CC" w:rsidRPr="00070949">
        <w:t>a Daļu</w:t>
      </w:r>
      <w:r w:rsidRPr="00070949">
        <w:t xml:space="preserve">, paziņo Izsoles sākumcenu un informē par </w:t>
      </w:r>
      <w:r w:rsidR="00C94FA7" w:rsidRPr="00070949">
        <w:t>I</w:t>
      </w:r>
      <w:r w:rsidRPr="00070949">
        <w:t>zsoles kārtību.</w:t>
      </w:r>
    </w:p>
    <w:p w14:paraId="779D4212" w14:textId="04AA8D0F" w:rsidR="00826F20" w:rsidRPr="00070949" w:rsidRDefault="00C94FA7" w:rsidP="00F83DDA">
      <w:pPr>
        <w:numPr>
          <w:ilvl w:val="1"/>
          <w:numId w:val="36"/>
        </w:numPr>
        <w:tabs>
          <w:tab w:val="left" w:pos="-1985"/>
        </w:tabs>
        <w:spacing w:before="60"/>
        <w:ind w:left="567" w:hanging="567"/>
        <w:jc w:val="both"/>
      </w:pPr>
      <w:r w:rsidRPr="00070949">
        <w:rPr>
          <w:bCs/>
        </w:rPr>
        <w:t>Nomas p</w:t>
      </w:r>
      <w:r w:rsidR="00826F20" w:rsidRPr="00070949">
        <w:rPr>
          <w:bCs/>
        </w:rPr>
        <w:t xml:space="preserve">ieteikumus atver to iesniegšanas secībā. Komisijas priekšsēdētājs vai komisijas loceklis pēc Nomas pieteikuma atvēršanas nosauc </w:t>
      </w:r>
      <w:r w:rsidRPr="00070949">
        <w:rPr>
          <w:bCs/>
        </w:rPr>
        <w:t>p</w:t>
      </w:r>
      <w:r w:rsidR="00826F20" w:rsidRPr="00070949">
        <w:rPr>
          <w:bCs/>
        </w:rPr>
        <w:t xml:space="preserve">retendentu, Nomas pieteikuma iesniegšanas datumu un laiku, kā arī </w:t>
      </w:r>
      <w:r w:rsidRPr="00070949">
        <w:rPr>
          <w:bCs/>
        </w:rPr>
        <w:t>p</w:t>
      </w:r>
      <w:r w:rsidR="00826F20" w:rsidRPr="00070949">
        <w:rPr>
          <w:bCs/>
        </w:rPr>
        <w:t xml:space="preserve">retendenta piedāvāto </w:t>
      </w:r>
      <w:r w:rsidR="00800291" w:rsidRPr="00070949">
        <w:rPr>
          <w:bCs/>
        </w:rPr>
        <w:t>n</w:t>
      </w:r>
      <w:r w:rsidR="00826F20" w:rsidRPr="00070949">
        <w:rPr>
          <w:bCs/>
        </w:rPr>
        <w:t>omas maksu un parakstās uz Nomas pieteikuma. Uz Nomas pieteikuma parakstās arī pārējie Komisijas locekļi. Mutiskie piedāvājumi rakstiskā izsolē ir aizliegti.</w:t>
      </w:r>
    </w:p>
    <w:p w14:paraId="66FC93CA" w14:textId="6FB6E751" w:rsidR="00F83DDA" w:rsidRPr="00070949" w:rsidRDefault="00F83DDA" w:rsidP="00F83DDA">
      <w:pPr>
        <w:numPr>
          <w:ilvl w:val="1"/>
          <w:numId w:val="36"/>
        </w:numPr>
        <w:tabs>
          <w:tab w:val="left" w:pos="-1985"/>
        </w:tabs>
        <w:spacing w:before="60"/>
        <w:ind w:left="567" w:hanging="567"/>
        <w:jc w:val="both"/>
      </w:pPr>
      <w:r w:rsidRPr="00070949">
        <w:rPr>
          <w:bCs/>
        </w:rPr>
        <w:t>Nomas pieteikumu atvēršanu un Izsoles rezultātu paziņošanu Komisija protokolē. Komisija atbild par Izsoles norisi un ar to saistīto lēmumu pieņemšanu.</w:t>
      </w:r>
    </w:p>
    <w:p w14:paraId="02BE91EA" w14:textId="2E469AD2" w:rsidR="00045368" w:rsidRPr="00070949" w:rsidRDefault="00826F20" w:rsidP="00045368">
      <w:pPr>
        <w:numPr>
          <w:ilvl w:val="1"/>
          <w:numId w:val="36"/>
        </w:numPr>
        <w:tabs>
          <w:tab w:val="left" w:pos="-2410"/>
        </w:tabs>
        <w:spacing w:before="60"/>
        <w:ind w:left="567" w:hanging="567"/>
        <w:jc w:val="both"/>
      </w:pPr>
      <w:r w:rsidRPr="00070949">
        <w:rPr>
          <w:bCs/>
        </w:rPr>
        <w:t>Ja Nomas pieteikumā nav iekļauta N</w:t>
      </w:r>
      <w:r w:rsidR="00C47F0D" w:rsidRPr="00070949">
        <w:rPr>
          <w:bCs/>
        </w:rPr>
        <w:t>olikum</w:t>
      </w:r>
      <w:r w:rsidR="00A23B21">
        <w:rPr>
          <w:bCs/>
        </w:rPr>
        <w:t>ā</w:t>
      </w:r>
      <w:r w:rsidRPr="00070949">
        <w:rPr>
          <w:bCs/>
        </w:rPr>
        <w:t xml:space="preserve"> noteiktā informācija</w:t>
      </w:r>
      <w:r w:rsidR="00C47F0D" w:rsidRPr="00070949">
        <w:rPr>
          <w:bCs/>
        </w:rPr>
        <w:t>, nav pievienoti Nolikumā noteiktie dokumenti, Nomas pieteikums nav noformēts atbilstoši Nolikuma prasībām</w:t>
      </w:r>
      <w:r w:rsidRPr="00070949">
        <w:rPr>
          <w:bCs/>
        </w:rPr>
        <w:t xml:space="preserve"> vai Nomas pieteikumā piedāvātā </w:t>
      </w:r>
      <w:r w:rsidR="00800291" w:rsidRPr="00070949">
        <w:rPr>
          <w:bCs/>
        </w:rPr>
        <w:t>n</w:t>
      </w:r>
      <w:r w:rsidRPr="00070949">
        <w:rPr>
          <w:bCs/>
        </w:rPr>
        <w:t xml:space="preserve">omas maksa ir mazāka par Izsoles sākumcenu, Komisija pieņem lēmumu par </w:t>
      </w:r>
      <w:r w:rsidR="000B17A2" w:rsidRPr="00070949">
        <w:rPr>
          <w:bCs/>
        </w:rPr>
        <w:t>p</w:t>
      </w:r>
      <w:r w:rsidRPr="00070949">
        <w:rPr>
          <w:bCs/>
        </w:rPr>
        <w:t>retendenta izslēgšanu no tālākas dalības Izsolē un Nomas pieteikumu neizskata.</w:t>
      </w:r>
    </w:p>
    <w:p w14:paraId="63F07634" w14:textId="77777777" w:rsidR="00045368" w:rsidRPr="00070949" w:rsidRDefault="00045368" w:rsidP="00045368">
      <w:pPr>
        <w:numPr>
          <w:ilvl w:val="1"/>
          <w:numId w:val="36"/>
        </w:numPr>
        <w:tabs>
          <w:tab w:val="left" w:pos="-2410"/>
        </w:tabs>
        <w:spacing w:before="60"/>
        <w:ind w:left="567" w:hanging="567"/>
        <w:jc w:val="both"/>
      </w:pPr>
      <w:r w:rsidRPr="00070949">
        <w:lastRenderedPageBreak/>
        <w:t>Komisija ir tiesīga papildus pārbaudīt Izsoles pretendentu sniegtās ziņas. Izsoles pretendenta pieteikums tiek noraidīts, ja tiek atklāts, ka Izsoles pretendents ir sniedzis nepatiesas ziņas.</w:t>
      </w:r>
    </w:p>
    <w:p w14:paraId="097AE542" w14:textId="77777777" w:rsidR="004162FE" w:rsidRPr="004162FE" w:rsidRDefault="008C57CE" w:rsidP="00F83DDA">
      <w:pPr>
        <w:numPr>
          <w:ilvl w:val="1"/>
          <w:numId w:val="36"/>
        </w:numPr>
        <w:tabs>
          <w:tab w:val="left" w:pos="-2410"/>
        </w:tabs>
        <w:spacing w:before="60"/>
        <w:ind w:left="567" w:hanging="567"/>
        <w:jc w:val="both"/>
      </w:pPr>
      <w:r w:rsidRPr="00070949">
        <w:rPr>
          <w:bCs/>
        </w:rPr>
        <w:t xml:space="preserve">Pretendentu </w:t>
      </w:r>
      <w:r w:rsidR="00C47F0D" w:rsidRPr="00070949">
        <w:rPr>
          <w:bCs/>
        </w:rPr>
        <w:t xml:space="preserve">Nomas </w:t>
      </w:r>
      <w:r w:rsidRPr="00070949">
        <w:rPr>
          <w:bCs/>
        </w:rPr>
        <w:t xml:space="preserve">pieteikumu atbilstības pārbaudi </w:t>
      </w:r>
      <w:r w:rsidR="00C47F0D" w:rsidRPr="00070949">
        <w:rPr>
          <w:bCs/>
        </w:rPr>
        <w:t>N</w:t>
      </w:r>
      <w:r w:rsidRPr="00070949">
        <w:rPr>
          <w:bCs/>
        </w:rPr>
        <w:t xml:space="preserve">olikuma prasībām Komisija var veikt slēgtā sēdes daļā. </w:t>
      </w:r>
      <w:r w:rsidR="00826F20" w:rsidRPr="00070949">
        <w:rPr>
          <w:bCs/>
        </w:rPr>
        <w:t xml:space="preserve">Ja nepieciešams papildu laiks, lai izvērtētu </w:t>
      </w:r>
      <w:r w:rsidR="000B17A2" w:rsidRPr="00070949">
        <w:rPr>
          <w:bCs/>
        </w:rPr>
        <w:t>p</w:t>
      </w:r>
      <w:r w:rsidR="00826F20" w:rsidRPr="00070949">
        <w:rPr>
          <w:bCs/>
        </w:rPr>
        <w:t>retendentu Nomas pieteikumu atbilstību Nomas objekta iznomāšanas nosacījumiem, pēc Nomas pieteikumu atvēršanas Komisija paziņo laiku un vietu, kad tiks paziņoti Izsoles rezultāti.</w:t>
      </w:r>
      <w:r w:rsidRPr="00070949">
        <w:rPr>
          <w:bCs/>
        </w:rPr>
        <w:t xml:space="preserve"> Ja pretendents nepiedalās Izsolē, Komisija par </w:t>
      </w:r>
      <w:r w:rsidR="004162FE">
        <w:rPr>
          <w:bCs/>
        </w:rPr>
        <w:t>I</w:t>
      </w:r>
    </w:p>
    <w:p w14:paraId="1AF38B93" w14:textId="46997DC6" w:rsidR="00826F20" w:rsidRPr="00070949" w:rsidRDefault="008C57CE" w:rsidP="00F83DDA">
      <w:pPr>
        <w:numPr>
          <w:ilvl w:val="1"/>
          <w:numId w:val="36"/>
        </w:numPr>
        <w:tabs>
          <w:tab w:val="left" w:pos="-2410"/>
        </w:tabs>
        <w:spacing w:before="60"/>
        <w:ind w:left="567" w:hanging="567"/>
        <w:jc w:val="both"/>
      </w:pPr>
      <w:proofErr w:type="spellStart"/>
      <w:r w:rsidRPr="00070949">
        <w:rPr>
          <w:bCs/>
        </w:rPr>
        <w:t>zsoles</w:t>
      </w:r>
      <w:proofErr w:type="spellEnd"/>
      <w:r w:rsidRPr="00070949">
        <w:rPr>
          <w:bCs/>
        </w:rPr>
        <w:t xml:space="preserve"> rezultātu paziņošanas dienu un laiku informē to </w:t>
      </w:r>
      <w:proofErr w:type="spellStart"/>
      <w:r w:rsidRPr="00070949">
        <w:rPr>
          <w:bCs/>
        </w:rPr>
        <w:t>rakstveidā</w:t>
      </w:r>
      <w:proofErr w:type="spellEnd"/>
      <w:r w:rsidRPr="00070949">
        <w:rPr>
          <w:bCs/>
        </w:rPr>
        <w:t xml:space="preserve">, kā arī publicē informāciju Iznomātāja tīmekļa vietnē </w:t>
      </w:r>
      <w:hyperlink r:id="rId13" w:history="1">
        <w:r w:rsidR="00132CC8" w:rsidRPr="00070949">
          <w:rPr>
            <w:rStyle w:val="Hyperlink"/>
            <w:bCs/>
          </w:rPr>
          <w:t>www.jurmala.lv</w:t>
        </w:r>
      </w:hyperlink>
      <w:r w:rsidR="00FB27CC" w:rsidRPr="00070949">
        <w:rPr>
          <w:bCs/>
        </w:rPr>
        <w:t xml:space="preserve"> un VAS “Valsts nekustamie īpašumi” tīmekļa vietnē </w:t>
      </w:r>
      <w:hyperlink r:id="rId14" w:history="1">
        <w:r w:rsidR="00A87761" w:rsidRPr="00070949">
          <w:rPr>
            <w:rStyle w:val="Hyperlink"/>
            <w:bCs/>
          </w:rPr>
          <w:t>www.vni.lv</w:t>
        </w:r>
      </w:hyperlink>
      <w:r w:rsidRPr="00070949">
        <w:rPr>
          <w:bCs/>
        </w:rPr>
        <w:t>.</w:t>
      </w:r>
    </w:p>
    <w:p w14:paraId="0C3E595A" w14:textId="530D0156" w:rsidR="00826F20" w:rsidRPr="00070949" w:rsidRDefault="00826F20" w:rsidP="00F83DDA">
      <w:pPr>
        <w:numPr>
          <w:ilvl w:val="1"/>
          <w:numId w:val="36"/>
        </w:numPr>
        <w:tabs>
          <w:tab w:val="left" w:pos="-2410"/>
        </w:tabs>
        <w:spacing w:before="60"/>
        <w:ind w:left="567" w:hanging="567"/>
        <w:jc w:val="both"/>
      </w:pPr>
      <w:r w:rsidRPr="00070949">
        <w:rPr>
          <w:bCs/>
        </w:rPr>
        <w:t xml:space="preserve">Ja papildu </w:t>
      </w:r>
      <w:proofErr w:type="spellStart"/>
      <w:r w:rsidRPr="00070949">
        <w:rPr>
          <w:bCs/>
        </w:rPr>
        <w:t>izvērtējums</w:t>
      </w:r>
      <w:proofErr w:type="spellEnd"/>
      <w:r w:rsidRPr="00070949">
        <w:rPr>
          <w:bCs/>
        </w:rPr>
        <w:t xml:space="preserve"> nav nepieciešams, pēc visu Nomas pieteikumu atvēršanas Komisija</w:t>
      </w:r>
      <w:r w:rsidR="008C57CE" w:rsidRPr="00070949">
        <w:rPr>
          <w:bCs/>
        </w:rPr>
        <w:t>s priekšsēdētājs</w:t>
      </w:r>
      <w:r w:rsidRPr="00070949">
        <w:rPr>
          <w:bCs/>
        </w:rPr>
        <w:t xml:space="preserve"> paziņo, ka Izsole pabeigta un nosauc piedāvāto visaugstāko </w:t>
      </w:r>
      <w:r w:rsidR="00800291" w:rsidRPr="00070949">
        <w:rPr>
          <w:bCs/>
        </w:rPr>
        <w:t>n</w:t>
      </w:r>
      <w:r w:rsidRPr="00070949">
        <w:rPr>
          <w:bCs/>
        </w:rPr>
        <w:t xml:space="preserve">omas maksu un </w:t>
      </w:r>
      <w:r w:rsidR="00A8693A" w:rsidRPr="00070949">
        <w:rPr>
          <w:bCs/>
        </w:rPr>
        <w:t>p</w:t>
      </w:r>
      <w:r w:rsidRPr="00070949">
        <w:rPr>
          <w:bCs/>
        </w:rPr>
        <w:t>retendentu, k</w:t>
      </w:r>
      <w:r w:rsidR="00A8693A" w:rsidRPr="00070949">
        <w:rPr>
          <w:bCs/>
        </w:rPr>
        <w:t>urš</w:t>
      </w:r>
      <w:r w:rsidRPr="00070949">
        <w:rPr>
          <w:bCs/>
        </w:rPr>
        <w:t xml:space="preserve"> to nosolījis un ieguvis tiesības slēgt </w:t>
      </w:r>
      <w:r w:rsidR="00EE3B47" w:rsidRPr="00070949">
        <w:rPr>
          <w:bCs/>
        </w:rPr>
        <w:t>n</w:t>
      </w:r>
      <w:r w:rsidRPr="00070949">
        <w:rPr>
          <w:bCs/>
        </w:rPr>
        <w:t>omas līgumu (</w:t>
      </w:r>
      <w:r w:rsidR="00F96362" w:rsidRPr="00070949">
        <w:rPr>
          <w:bCs/>
        </w:rPr>
        <w:t>3</w:t>
      </w:r>
      <w:r w:rsidRPr="00070949">
        <w:rPr>
          <w:bCs/>
        </w:rPr>
        <w:t>. pielikums).</w:t>
      </w:r>
    </w:p>
    <w:p w14:paraId="4EF68818" w14:textId="451C9C74" w:rsidR="00F83DDA" w:rsidRPr="00070949" w:rsidRDefault="00F83DDA" w:rsidP="00F83DDA">
      <w:pPr>
        <w:numPr>
          <w:ilvl w:val="1"/>
          <w:numId w:val="36"/>
        </w:numPr>
        <w:tabs>
          <w:tab w:val="left" w:pos="-2410"/>
        </w:tabs>
        <w:spacing w:before="60"/>
        <w:ind w:left="567" w:hanging="567"/>
        <w:jc w:val="both"/>
      </w:pPr>
      <w:r w:rsidRPr="00070949">
        <w:rPr>
          <w:bCs/>
        </w:rPr>
        <w:t>Nomas objekta nomas tiesības tiek piešķirtas Izsolē par iespējami augstākās nomas maksas piedāvājumu par</w:t>
      </w:r>
      <w:r w:rsidR="00A23B21">
        <w:rPr>
          <w:bCs/>
        </w:rPr>
        <w:t xml:space="preserve"> vienu</w:t>
      </w:r>
      <w:r w:rsidRPr="00070949">
        <w:rPr>
          <w:bCs/>
        </w:rPr>
        <w:t xml:space="preserve"> Nomas objektu</w:t>
      </w:r>
      <w:r w:rsidR="00DA37A6" w:rsidRPr="00070949">
        <w:rPr>
          <w:bCs/>
        </w:rPr>
        <w:t xml:space="preserve"> katrā Daļā</w:t>
      </w:r>
      <w:r w:rsidRPr="00070949">
        <w:rPr>
          <w:bCs/>
        </w:rPr>
        <w:t>.</w:t>
      </w:r>
    </w:p>
    <w:p w14:paraId="62CFD59C" w14:textId="561C4A43" w:rsidR="00D24963" w:rsidRPr="00070949" w:rsidRDefault="00503814" w:rsidP="00FC512A">
      <w:pPr>
        <w:numPr>
          <w:ilvl w:val="1"/>
          <w:numId w:val="36"/>
        </w:numPr>
        <w:tabs>
          <w:tab w:val="left" w:pos="-3828"/>
          <w:tab w:val="left" w:pos="-2835"/>
        </w:tabs>
        <w:spacing w:before="60"/>
        <w:ind w:left="567" w:hanging="567"/>
        <w:jc w:val="both"/>
        <w:rPr>
          <w:bCs/>
        </w:rPr>
      </w:pPr>
      <w:r w:rsidRPr="00070949">
        <w:rPr>
          <w:bCs/>
        </w:rPr>
        <w:t>Ja pēc visu</w:t>
      </w:r>
      <w:r w:rsidR="00A31C26" w:rsidRPr="00070949">
        <w:rPr>
          <w:bCs/>
        </w:rPr>
        <w:t xml:space="preserve"> Nomas</w:t>
      </w:r>
      <w:r w:rsidRPr="00070949">
        <w:rPr>
          <w:bCs/>
        </w:rPr>
        <w:t xml:space="preserve"> pieteikumu atvēršanas tiek konstatēts, ka vairāki </w:t>
      </w:r>
      <w:r w:rsidR="00A8693A" w:rsidRPr="00070949">
        <w:rPr>
          <w:bCs/>
        </w:rPr>
        <w:t>p</w:t>
      </w:r>
      <w:r w:rsidRPr="00070949">
        <w:rPr>
          <w:bCs/>
        </w:rPr>
        <w:t xml:space="preserve">retendenti piedāvājuši vienādu augstāko </w:t>
      </w:r>
      <w:r w:rsidR="00800291" w:rsidRPr="00070949">
        <w:rPr>
          <w:bCs/>
        </w:rPr>
        <w:t>n</w:t>
      </w:r>
      <w:r w:rsidR="004C6D53" w:rsidRPr="00070949">
        <w:rPr>
          <w:bCs/>
        </w:rPr>
        <w:t>omas maksu</w:t>
      </w:r>
      <w:r w:rsidR="00DA37A6" w:rsidRPr="00070949">
        <w:rPr>
          <w:bCs/>
        </w:rPr>
        <w:t xml:space="preserve"> Daļā</w:t>
      </w:r>
      <w:r w:rsidRPr="00070949">
        <w:rPr>
          <w:bCs/>
        </w:rPr>
        <w:t xml:space="preserve">, Komisija </w:t>
      </w:r>
      <w:r w:rsidR="00E56D55" w:rsidRPr="00070949">
        <w:rPr>
          <w:bCs/>
        </w:rPr>
        <w:t xml:space="preserve">turpina </w:t>
      </w:r>
      <w:r w:rsidR="00A8693A" w:rsidRPr="00070949">
        <w:rPr>
          <w:bCs/>
        </w:rPr>
        <w:t>I</w:t>
      </w:r>
      <w:r w:rsidR="00E56D55" w:rsidRPr="00070949">
        <w:rPr>
          <w:bCs/>
        </w:rPr>
        <w:t xml:space="preserve">zsoli un </w:t>
      </w:r>
      <w:r w:rsidRPr="00070949">
        <w:rPr>
          <w:bCs/>
        </w:rPr>
        <w:t xml:space="preserve">veic vienu no šādām darbībām: </w:t>
      </w:r>
    </w:p>
    <w:p w14:paraId="5A42BA28" w14:textId="0E4556AD" w:rsidR="00D24963" w:rsidRPr="00070949" w:rsidRDefault="00503814" w:rsidP="00470EFB">
      <w:pPr>
        <w:numPr>
          <w:ilvl w:val="2"/>
          <w:numId w:val="36"/>
        </w:numPr>
        <w:ind w:right="43"/>
        <w:jc w:val="both"/>
      </w:pPr>
      <w:r w:rsidRPr="00070949">
        <w:rPr>
          <w:bCs/>
        </w:rPr>
        <w:t xml:space="preserve">rakstiski lūdz </w:t>
      </w:r>
      <w:r w:rsidR="00A8693A" w:rsidRPr="00070949">
        <w:rPr>
          <w:bCs/>
        </w:rPr>
        <w:t>p</w:t>
      </w:r>
      <w:r w:rsidRPr="00070949">
        <w:rPr>
          <w:bCs/>
        </w:rPr>
        <w:t xml:space="preserve">retendentus, kuri piedāvājuši vienādu augstāko </w:t>
      </w:r>
      <w:r w:rsidR="00800291" w:rsidRPr="00070949">
        <w:rPr>
          <w:bCs/>
        </w:rPr>
        <w:t>n</w:t>
      </w:r>
      <w:r w:rsidRPr="00070949">
        <w:rPr>
          <w:bCs/>
        </w:rPr>
        <w:t>omas maksu</w:t>
      </w:r>
      <w:r w:rsidR="00DA37A6" w:rsidRPr="00070949">
        <w:rPr>
          <w:bCs/>
        </w:rPr>
        <w:t xml:space="preserve"> Daļā</w:t>
      </w:r>
      <w:r w:rsidRPr="00070949">
        <w:rPr>
          <w:bCs/>
        </w:rPr>
        <w:t xml:space="preserve">, izteikt rakstiski savu piedāvājumu par iespējami augstāko </w:t>
      </w:r>
      <w:r w:rsidR="00800291" w:rsidRPr="00070949">
        <w:rPr>
          <w:bCs/>
        </w:rPr>
        <w:t>n</w:t>
      </w:r>
      <w:r w:rsidRPr="00070949">
        <w:rPr>
          <w:bCs/>
        </w:rPr>
        <w:t>omas maksu, nosakot piedāvājumu iesniegšanas un atvēršanas datumu, laiku, vietu un kārtību</w:t>
      </w:r>
      <w:r w:rsidR="00470EFB" w:rsidRPr="00070949">
        <w:rPr>
          <w:bCs/>
        </w:rPr>
        <w:t xml:space="preserve">; ja </w:t>
      </w:r>
      <w:r w:rsidR="00470EFB" w:rsidRPr="00070949">
        <w:t>atkārtoti tiek piedāvāta vienāda augstākā nomas maksa, rakstiskā Izsole turpinās līdz brīdim, kad kāds no Izsoles pretendentiem piedāvā augstāko nomas maksu</w:t>
      </w:r>
      <w:r w:rsidR="00A8693A" w:rsidRPr="00070949">
        <w:t>;</w:t>
      </w:r>
    </w:p>
    <w:p w14:paraId="4CEC6D5E" w14:textId="579DE9AC" w:rsidR="00D24963" w:rsidRPr="00070949" w:rsidRDefault="00FA7DB2" w:rsidP="00A87761">
      <w:pPr>
        <w:numPr>
          <w:ilvl w:val="2"/>
          <w:numId w:val="36"/>
        </w:numPr>
        <w:ind w:right="43"/>
        <w:jc w:val="both"/>
        <w:rPr>
          <w:bCs/>
        </w:rPr>
      </w:pPr>
      <w:r w:rsidRPr="00070949">
        <w:rPr>
          <w:bCs/>
        </w:rPr>
        <w:t>j</w:t>
      </w:r>
      <w:r w:rsidR="00503814" w:rsidRPr="00070949">
        <w:rPr>
          <w:bCs/>
        </w:rPr>
        <w:t xml:space="preserve">a neviens no </w:t>
      </w:r>
      <w:r w:rsidR="00A8693A" w:rsidRPr="00070949">
        <w:rPr>
          <w:bCs/>
        </w:rPr>
        <w:t>p</w:t>
      </w:r>
      <w:r w:rsidR="00503814" w:rsidRPr="00070949">
        <w:rPr>
          <w:bCs/>
        </w:rPr>
        <w:t xml:space="preserve">retendentiem, kuri piedāvājuši vienādu augstāko </w:t>
      </w:r>
      <w:r w:rsidR="00800291" w:rsidRPr="00070949">
        <w:rPr>
          <w:bCs/>
        </w:rPr>
        <w:t>n</w:t>
      </w:r>
      <w:r w:rsidR="00503814" w:rsidRPr="00070949">
        <w:rPr>
          <w:bCs/>
        </w:rPr>
        <w:t xml:space="preserve">omas maksu, neiesniedz jaunu piedāvājumu ar augstāku </w:t>
      </w:r>
      <w:r w:rsidR="00800291" w:rsidRPr="00070949">
        <w:rPr>
          <w:bCs/>
        </w:rPr>
        <w:t>n</w:t>
      </w:r>
      <w:r w:rsidR="00503814" w:rsidRPr="00070949">
        <w:rPr>
          <w:bCs/>
        </w:rPr>
        <w:t xml:space="preserve">omas maksu saskaņā ar </w:t>
      </w:r>
      <w:r w:rsidR="004C6D53" w:rsidRPr="00070949">
        <w:rPr>
          <w:bCs/>
        </w:rPr>
        <w:t>N</w:t>
      </w:r>
      <w:r w:rsidR="00C47F0D" w:rsidRPr="00070949">
        <w:rPr>
          <w:bCs/>
        </w:rPr>
        <w:t>olikuma</w:t>
      </w:r>
      <w:r w:rsidR="00503814" w:rsidRPr="00070949">
        <w:rPr>
          <w:bCs/>
        </w:rPr>
        <w:t xml:space="preserve"> </w:t>
      </w:r>
      <w:r w:rsidR="00C47F0D" w:rsidRPr="00070949">
        <w:rPr>
          <w:bCs/>
        </w:rPr>
        <w:t>7.</w:t>
      </w:r>
      <w:r w:rsidR="00A8693A" w:rsidRPr="00070949">
        <w:rPr>
          <w:bCs/>
        </w:rPr>
        <w:t>1</w:t>
      </w:r>
      <w:r w:rsidR="00B2246B" w:rsidRPr="00070949">
        <w:rPr>
          <w:bCs/>
        </w:rPr>
        <w:t>4</w:t>
      </w:r>
      <w:r w:rsidR="00A8693A" w:rsidRPr="00070949">
        <w:rPr>
          <w:bCs/>
        </w:rPr>
        <w:t>.</w:t>
      </w:r>
      <w:r w:rsidR="00C47F0D" w:rsidRPr="00070949">
        <w:rPr>
          <w:bCs/>
        </w:rPr>
        <w:t>1</w:t>
      </w:r>
      <w:r w:rsidR="00503814" w:rsidRPr="00070949">
        <w:rPr>
          <w:bCs/>
        </w:rPr>
        <w:t>.</w:t>
      </w:r>
      <w:r w:rsidR="004C6D53" w:rsidRPr="00070949">
        <w:rPr>
          <w:bCs/>
        </w:rPr>
        <w:t> </w:t>
      </w:r>
      <w:r w:rsidR="00503814" w:rsidRPr="00070949">
        <w:rPr>
          <w:bCs/>
        </w:rPr>
        <w:t xml:space="preserve">punktu, Iznomātājs </w:t>
      </w:r>
      <w:r w:rsidR="004C6D53" w:rsidRPr="00070949">
        <w:rPr>
          <w:bCs/>
        </w:rPr>
        <w:t xml:space="preserve">Nomas </w:t>
      </w:r>
      <w:r w:rsidR="00503814" w:rsidRPr="00070949">
        <w:rPr>
          <w:bCs/>
        </w:rPr>
        <w:t xml:space="preserve">pieteikumu iesniegšanas secībā </w:t>
      </w:r>
      <w:proofErr w:type="spellStart"/>
      <w:r w:rsidR="00503814" w:rsidRPr="00070949">
        <w:rPr>
          <w:bCs/>
        </w:rPr>
        <w:t>rakstveidā</w:t>
      </w:r>
      <w:proofErr w:type="spellEnd"/>
      <w:r w:rsidR="00503814" w:rsidRPr="00070949">
        <w:rPr>
          <w:bCs/>
        </w:rPr>
        <w:t xml:space="preserve"> piedāvā minētajiem </w:t>
      </w:r>
      <w:r w:rsidR="00EE3B47" w:rsidRPr="00070949">
        <w:rPr>
          <w:bCs/>
        </w:rPr>
        <w:t>p</w:t>
      </w:r>
      <w:r w:rsidR="00503814" w:rsidRPr="00070949">
        <w:rPr>
          <w:bCs/>
        </w:rPr>
        <w:t xml:space="preserve">retendentiem slēgt </w:t>
      </w:r>
      <w:r w:rsidR="00EE3B47" w:rsidRPr="00070949">
        <w:rPr>
          <w:bCs/>
        </w:rPr>
        <w:t>n</w:t>
      </w:r>
      <w:r w:rsidR="00503814" w:rsidRPr="00070949">
        <w:rPr>
          <w:bCs/>
        </w:rPr>
        <w:t xml:space="preserve">omas līgumu atbilstoši to nosolītajai </w:t>
      </w:r>
      <w:r w:rsidR="0098797C" w:rsidRPr="00070949">
        <w:rPr>
          <w:bCs/>
        </w:rPr>
        <w:t>n</w:t>
      </w:r>
      <w:r w:rsidR="00503814" w:rsidRPr="00070949">
        <w:rPr>
          <w:bCs/>
        </w:rPr>
        <w:t>omas maksai</w:t>
      </w:r>
      <w:r w:rsidR="00DA37A6" w:rsidRPr="00070949">
        <w:rPr>
          <w:bCs/>
        </w:rPr>
        <w:t xml:space="preserve"> Daļā</w:t>
      </w:r>
      <w:r w:rsidR="00503814" w:rsidRPr="00070949">
        <w:rPr>
          <w:bCs/>
        </w:rPr>
        <w:t xml:space="preserve">. </w:t>
      </w:r>
    </w:p>
    <w:p w14:paraId="252C8B03" w14:textId="4A2C5DEC" w:rsidR="001B66E9" w:rsidRPr="00070949" w:rsidRDefault="00503814" w:rsidP="001B66E9">
      <w:pPr>
        <w:numPr>
          <w:ilvl w:val="1"/>
          <w:numId w:val="36"/>
        </w:numPr>
        <w:tabs>
          <w:tab w:val="left" w:pos="-2835"/>
          <w:tab w:val="left" w:pos="-1560"/>
        </w:tabs>
        <w:spacing w:before="60"/>
        <w:ind w:left="567" w:hanging="567"/>
        <w:jc w:val="both"/>
        <w:rPr>
          <w:bCs/>
        </w:rPr>
      </w:pPr>
      <w:r w:rsidRPr="00070949">
        <w:rPr>
          <w:bCs/>
        </w:rPr>
        <w:t xml:space="preserve">Ja </w:t>
      </w:r>
      <w:r w:rsidR="004C6D53" w:rsidRPr="00070949">
        <w:rPr>
          <w:bCs/>
        </w:rPr>
        <w:t>I</w:t>
      </w:r>
      <w:r w:rsidRPr="00070949">
        <w:rPr>
          <w:bCs/>
        </w:rPr>
        <w:t xml:space="preserve">zsolei piesakās tikai </w:t>
      </w:r>
      <w:r w:rsidR="00EE3B47" w:rsidRPr="00070949">
        <w:rPr>
          <w:bCs/>
        </w:rPr>
        <w:t>1 (</w:t>
      </w:r>
      <w:r w:rsidRPr="00070949">
        <w:rPr>
          <w:bCs/>
        </w:rPr>
        <w:t>viens</w:t>
      </w:r>
      <w:r w:rsidR="00EE3B47" w:rsidRPr="00070949">
        <w:rPr>
          <w:bCs/>
        </w:rPr>
        <w:t>)</w:t>
      </w:r>
      <w:r w:rsidRPr="00070949">
        <w:rPr>
          <w:bCs/>
        </w:rPr>
        <w:t xml:space="preserve"> </w:t>
      </w:r>
      <w:r w:rsidR="00EE3B47" w:rsidRPr="00070949">
        <w:rPr>
          <w:bCs/>
        </w:rPr>
        <w:t>p</w:t>
      </w:r>
      <w:r w:rsidRPr="00070949">
        <w:rPr>
          <w:bCs/>
        </w:rPr>
        <w:t xml:space="preserve">retendents, </w:t>
      </w:r>
      <w:r w:rsidR="004C6D53" w:rsidRPr="00070949">
        <w:rPr>
          <w:bCs/>
        </w:rPr>
        <w:t>I</w:t>
      </w:r>
      <w:r w:rsidRPr="00070949">
        <w:rPr>
          <w:bCs/>
        </w:rPr>
        <w:t xml:space="preserve">zsoli atzīst par notikušu. Iznomātājs ar </w:t>
      </w:r>
      <w:r w:rsidR="00EE3B47" w:rsidRPr="00070949">
        <w:rPr>
          <w:bCs/>
        </w:rPr>
        <w:t>p</w:t>
      </w:r>
      <w:r w:rsidRPr="00070949">
        <w:rPr>
          <w:bCs/>
        </w:rPr>
        <w:t xml:space="preserve">retendentu slēdz </w:t>
      </w:r>
      <w:r w:rsidR="00EE3B47" w:rsidRPr="00070949">
        <w:rPr>
          <w:bCs/>
        </w:rPr>
        <w:t>n</w:t>
      </w:r>
      <w:r w:rsidRPr="00070949">
        <w:rPr>
          <w:bCs/>
        </w:rPr>
        <w:t xml:space="preserve">omas līgumu par </w:t>
      </w:r>
      <w:r w:rsidR="004C6D53" w:rsidRPr="00070949">
        <w:rPr>
          <w:bCs/>
        </w:rPr>
        <w:t xml:space="preserve">Pretendenta </w:t>
      </w:r>
      <w:r w:rsidRPr="00070949">
        <w:rPr>
          <w:bCs/>
        </w:rPr>
        <w:t xml:space="preserve">piedāvāto </w:t>
      </w:r>
      <w:r w:rsidR="0098797C" w:rsidRPr="00070949">
        <w:rPr>
          <w:bCs/>
        </w:rPr>
        <w:t>n</w:t>
      </w:r>
      <w:r w:rsidRPr="00070949">
        <w:rPr>
          <w:bCs/>
        </w:rPr>
        <w:t>omas maksu</w:t>
      </w:r>
      <w:r w:rsidR="00DA37A6" w:rsidRPr="00070949">
        <w:rPr>
          <w:bCs/>
        </w:rPr>
        <w:t xml:space="preserve"> Daļā</w:t>
      </w:r>
      <w:r w:rsidRPr="00070949">
        <w:rPr>
          <w:bCs/>
        </w:rPr>
        <w:t xml:space="preserve">, kas nav zemāka par </w:t>
      </w:r>
      <w:r w:rsidR="004C6D53" w:rsidRPr="00070949">
        <w:rPr>
          <w:bCs/>
        </w:rPr>
        <w:t>I</w:t>
      </w:r>
      <w:r w:rsidRPr="00070949">
        <w:rPr>
          <w:bCs/>
        </w:rPr>
        <w:t xml:space="preserve">zsoles sākumcenu. </w:t>
      </w:r>
    </w:p>
    <w:p w14:paraId="38DDC017" w14:textId="52ADEE6F" w:rsidR="001B66E9" w:rsidRPr="00070949" w:rsidRDefault="001B66E9" w:rsidP="001B66E9">
      <w:pPr>
        <w:numPr>
          <w:ilvl w:val="1"/>
          <w:numId w:val="36"/>
        </w:numPr>
        <w:tabs>
          <w:tab w:val="left" w:pos="-2835"/>
          <w:tab w:val="left" w:pos="-1560"/>
        </w:tabs>
        <w:spacing w:before="60"/>
        <w:ind w:left="567" w:hanging="567"/>
        <w:jc w:val="both"/>
        <w:rPr>
          <w:bCs/>
        </w:rPr>
      </w:pPr>
      <w:r w:rsidRPr="00070949">
        <w:rPr>
          <w:bCs/>
        </w:rPr>
        <w:t xml:space="preserve">Komisijas lēmums par </w:t>
      </w:r>
      <w:r w:rsidR="004162FE">
        <w:rPr>
          <w:bCs/>
        </w:rPr>
        <w:t>I</w:t>
      </w:r>
      <w:r w:rsidRPr="00070949">
        <w:rPr>
          <w:bCs/>
        </w:rPr>
        <w:t xml:space="preserve">zsoles rezultātu stājas spēkā pēc </w:t>
      </w:r>
      <w:r w:rsidR="00EE3B47" w:rsidRPr="00070949">
        <w:rPr>
          <w:bCs/>
        </w:rPr>
        <w:t xml:space="preserve">tā </w:t>
      </w:r>
      <w:r w:rsidRPr="00070949">
        <w:rPr>
          <w:bCs/>
        </w:rPr>
        <w:t xml:space="preserve">apstiprināšanas Komisijas sēdē. </w:t>
      </w:r>
      <w:r w:rsidRPr="00070949">
        <w:t xml:space="preserve">Iznomātājs nodrošina, ka Izsoles noslēguma protokols ir pieejams Pretendentiem 3 (trīs) darba dienu laikā no Komisijas lēmuma pieņemšanas par </w:t>
      </w:r>
      <w:r w:rsidR="00EE3B47" w:rsidRPr="00070949">
        <w:t>I</w:t>
      </w:r>
      <w:r w:rsidRPr="00070949">
        <w:t>zsoles rezultātu.</w:t>
      </w:r>
    </w:p>
    <w:p w14:paraId="2E1F0F91" w14:textId="1B8C6668" w:rsidR="004672B9" w:rsidRPr="00070949" w:rsidRDefault="004C6D53" w:rsidP="001B66E9">
      <w:pPr>
        <w:numPr>
          <w:ilvl w:val="1"/>
          <w:numId w:val="36"/>
        </w:numPr>
        <w:tabs>
          <w:tab w:val="left" w:pos="-2835"/>
          <w:tab w:val="left" w:pos="-1560"/>
        </w:tabs>
        <w:spacing w:before="60"/>
        <w:ind w:left="567" w:hanging="567"/>
        <w:jc w:val="both"/>
        <w:rPr>
          <w:bCs/>
        </w:rPr>
      </w:pPr>
      <w:r w:rsidRPr="00070949">
        <w:rPr>
          <w:bCs/>
        </w:rPr>
        <w:t>I</w:t>
      </w:r>
      <w:r w:rsidR="00503814" w:rsidRPr="00070949">
        <w:rPr>
          <w:bCs/>
        </w:rPr>
        <w:t>zsoles rezultātus 10</w:t>
      </w:r>
      <w:r w:rsidR="0094130F" w:rsidRPr="00070949">
        <w:rPr>
          <w:bCs/>
        </w:rPr>
        <w:t> </w:t>
      </w:r>
      <w:r w:rsidR="00503814" w:rsidRPr="00070949">
        <w:rPr>
          <w:bCs/>
        </w:rPr>
        <w:t xml:space="preserve">(desmit) darbdienu laikā pēc </w:t>
      </w:r>
      <w:r w:rsidRPr="00070949">
        <w:rPr>
          <w:bCs/>
        </w:rPr>
        <w:t>I</w:t>
      </w:r>
      <w:r w:rsidR="00503814" w:rsidRPr="00070949">
        <w:rPr>
          <w:bCs/>
        </w:rPr>
        <w:t xml:space="preserve">zsoles rezultātu paziņošanas </w:t>
      </w:r>
      <w:r w:rsidR="00317492">
        <w:rPr>
          <w:bCs/>
        </w:rPr>
        <w:t xml:space="preserve">Iznomātājs </w:t>
      </w:r>
      <w:r w:rsidR="00503814" w:rsidRPr="00070949">
        <w:rPr>
          <w:bCs/>
        </w:rPr>
        <w:t xml:space="preserve"> publicē Iznomātāja </w:t>
      </w:r>
      <w:r w:rsidRPr="00070949">
        <w:rPr>
          <w:bCs/>
        </w:rPr>
        <w:t>tīmekļa vietnē</w:t>
      </w:r>
      <w:r w:rsidR="00503814" w:rsidRPr="00070949">
        <w:rPr>
          <w:bCs/>
        </w:rPr>
        <w:t xml:space="preserve"> </w:t>
      </w:r>
      <w:hyperlink r:id="rId15" w:history="1">
        <w:r w:rsidR="00A87761" w:rsidRPr="00070949">
          <w:rPr>
            <w:rStyle w:val="Hyperlink"/>
            <w:bCs/>
          </w:rPr>
          <w:t>www.jurmala.lv</w:t>
        </w:r>
      </w:hyperlink>
      <w:r w:rsidR="00F96362" w:rsidRPr="00070949">
        <w:rPr>
          <w:bCs/>
        </w:rPr>
        <w:t xml:space="preserve"> un VAS “Valsts nekustamie īpašumi” tīmekļa vietnē </w:t>
      </w:r>
      <w:hyperlink r:id="rId16" w:history="1">
        <w:r w:rsidR="00A87761" w:rsidRPr="00070949">
          <w:rPr>
            <w:rStyle w:val="Hyperlink"/>
            <w:bCs/>
          </w:rPr>
          <w:t>www.vni.lv</w:t>
        </w:r>
      </w:hyperlink>
      <w:r w:rsidR="00D24963" w:rsidRPr="00070949">
        <w:rPr>
          <w:bCs/>
        </w:rPr>
        <w:t>.</w:t>
      </w:r>
    </w:p>
    <w:p w14:paraId="78A50603" w14:textId="49C79785" w:rsidR="004672B9" w:rsidRPr="00070949" w:rsidRDefault="004672B9" w:rsidP="004672B9">
      <w:pPr>
        <w:numPr>
          <w:ilvl w:val="1"/>
          <w:numId w:val="36"/>
        </w:numPr>
        <w:tabs>
          <w:tab w:val="left" w:pos="-2410"/>
        </w:tabs>
        <w:spacing w:before="60"/>
        <w:ind w:left="567" w:hanging="567"/>
        <w:jc w:val="both"/>
        <w:rPr>
          <w:bCs/>
        </w:rPr>
      </w:pPr>
      <w:r w:rsidRPr="00070949">
        <w:rPr>
          <w:bCs/>
        </w:rPr>
        <w:t xml:space="preserve">Komisijai ir tiesības pārtraukt izsoli, ja tiek iegūta pietiekama informācija un pārliecība, ka pastāv noruna kādu </w:t>
      </w:r>
      <w:r w:rsidR="00693031" w:rsidRPr="00070949">
        <w:rPr>
          <w:bCs/>
        </w:rPr>
        <w:t xml:space="preserve">no iespējamiem Izsoles pretendentiem </w:t>
      </w:r>
      <w:r w:rsidRPr="00070949">
        <w:rPr>
          <w:bCs/>
        </w:rPr>
        <w:t xml:space="preserve">atturēt no piedalīšanās </w:t>
      </w:r>
      <w:r w:rsidR="00693031" w:rsidRPr="00070949">
        <w:rPr>
          <w:bCs/>
        </w:rPr>
        <w:t>I</w:t>
      </w:r>
      <w:r w:rsidRPr="00070949">
        <w:rPr>
          <w:bCs/>
        </w:rPr>
        <w:t xml:space="preserve">zsolē vai starp pretendentiem pastāv vienošanās, kas var ietekmēt </w:t>
      </w:r>
      <w:r w:rsidR="00693031" w:rsidRPr="00070949">
        <w:rPr>
          <w:bCs/>
        </w:rPr>
        <w:t>I</w:t>
      </w:r>
      <w:r w:rsidRPr="00070949">
        <w:rPr>
          <w:bCs/>
        </w:rPr>
        <w:t>zsoles rezultātus vai gaitu.</w:t>
      </w:r>
    </w:p>
    <w:p w14:paraId="6DE4A736" w14:textId="45E19B6F" w:rsidR="004672B9" w:rsidRDefault="004672B9" w:rsidP="004672B9">
      <w:pPr>
        <w:numPr>
          <w:ilvl w:val="1"/>
          <w:numId w:val="36"/>
        </w:numPr>
        <w:tabs>
          <w:tab w:val="left" w:pos="-2410"/>
        </w:tabs>
        <w:spacing w:before="60"/>
        <w:ind w:left="567" w:hanging="567"/>
        <w:jc w:val="both"/>
        <w:rPr>
          <w:bCs/>
        </w:rPr>
      </w:pPr>
      <w:r w:rsidRPr="00070949">
        <w:rPr>
          <w:bCs/>
        </w:rPr>
        <w:t xml:space="preserve">Komisija patur tiesības jebkurā brīdī pārtraukt </w:t>
      </w:r>
      <w:r w:rsidR="00693031" w:rsidRPr="00070949">
        <w:rPr>
          <w:bCs/>
        </w:rPr>
        <w:t>I</w:t>
      </w:r>
      <w:r w:rsidRPr="00070949">
        <w:rPr>
          <w:bCs/>
        </w:rPr>
        <w:t xml:space="preserve">zsoli, ja tā konstatē jebkādas nepilnības </w:t>
      </w:r>
      <w:r w:rsidR="00693031" w:rsidRPr="00070949">
        <w:rPr>
          <w:bCs/>
        </w:rPr>
        <w:t>N</w:t>
      </w:r>
      <w:r w:rsidRPr="00070949">
        <w:rPr>
          <w:bCs/>
        </w:rPr>
        <w:t>olikumā.</w:t>
      </w:r>
    </w:p>
    <w:p w14:paraId="56354195" w14:textId="77777777" w:rsidR="00B66F5E" w:rsidRDefault="00B66F5E" w:rsidP="00B66F5E">
      <w:pPr>
        <w:tabs>
          <w:tab w:val="left" w:pos="-2410"/>
        </w:tabs>
        <w:spacing w:before="60"/>
        <w:ind w:left="567"/>
        <w:jc w:val="both"/>
        <w:rPr>
          <w:bCs/>
        </w:rPr>
      </w:pPr>
    </w:p>
    <w:p w14:paraId="2F887CDD" w14:textId="77777777" w:rsidR="00B66F5E" w:rsidRPr="00070949" w:rsidRDefault="00B66F5E" w:rsidP="00B66F5E">
      <w:pPr>
        <w:tabs>
          <w:tab w:val="left" w:pos="-2410"/>
        </w:tabs>
        <w:spacing w:before="60"/>
        <w:ind w:left="567"/>
        <w:jc w:val="both"/>
        <w:rPr>
          <w:bCs/>
        </w:rPr>
      </w:pPr>
    </w:p>
    <w:p w14:paraId="77EFA1D9" w14:textId="7B14D354" w:rsidR="00D24963" w:rsidRPr="00070949" w:rsidRDefault="00693031" w:rsidP="001B66E9">
      <w:pPr>
        <w:numPr>
          <w:ilvl w:val="0"/>
          <w:numId w:val="36"/>
        </w:numPr>
        <w:tabs>
          <w:tab w:val="left" w:pos="993"/>
          <w:tab w:val="left" w:pos="4050"/>
        </w:tabs>
        <w:spacing w:before="240" w:after="120"/>
        <w:jc w:val="center"/>
        <w:rPr>
          <w:b/>
        </w:rPr>
      </w:pPr>
      <w:r w:rsidRPr="00070949">
        <w:rPr>
          <w:b/>
          <w:bCs/>
        </w:rPr>
        <w:lastRenderedPageBreak/>
        <w:t>Nomas l</w:t>
      </w:r>
      <w:r w:rsidR="00D24963" w:rsidRPr="00070949">
        <w:rPr>
          <w:b/>
        </w:rPr>
        <w:t>īguma slēgšana</w:t>
      </w:r>
    </w:p>
    <w:p w14:paraId="3F20FCF1" w14:textId="744159A7" w:rsidR="00D24963" w:rsidRPr="00070949" w:rsidRDefault="00D24963" w:rsidP="00FC512A">
      <w:pPr>
        <w:numPr>
          <w:ilvl w:val="1"/>
          <w:numId w:val="36"/>
        </w:numPr>
        <w:tabs>
          <w:tab w:val="left" w:pos="-3969"/>
        </w:tabs>
        <w:spacing w:before="120"/>
        <w:ind w:left="567" w:hanging="567"/>
        <w:jc w:val="both"/>
        <w:rPr>
          <w:bCs/>
        </w:rPr>
      </w:pPr>
      <w:r w:rsidRPr="00070949">
        <w:rPr>
          <w:bCs/>
        </w:rPr>
        <w:t xml:space="preserve">Nomas </w:t>
      </w:r>
      <w:r w:rsidRPr="00070949">
        <w:t>līgumu (</w:t>
      </w:r>
      <w:r w:rsidR="005F7E59" w:rsidRPr="00070949">
        <w:t xml:space="preserve">3. </w:t>
      </w:r>
      <w:r w:rsidR="00FA7DB2" w:rsidRPr="00070949">
        <w:rPr>
          <w:bCs/>
        </w:rPr>
        <w:t>p</w:t>
      </w:r>
      <w:r w:rsidRPr="00070949">
        <w:rPr>
          <w:bCs/>
        </w:rPr>
        <w:t>ielikums</w:t>
      </w:r>
      <w:r w:rsidRPr="00070949">
        <w:t xml:space="preserve">) </w:t>
      </w:r>
      <w:r w:rsidR="006E3330" w:rsidRPr="00070949">
        <w:t xml:space="preserve">par katru Nomas objektu </w:t>
      </w:r>
      <w:r w:rsidRPr="00070949">
        <w:t xml:space="preserve">Iznomātājs slēdz ar to </w:t>
      </w:r>
      <w:r w:rsidR="005F7E59" w:rsidRPr="00070949">
        <w:t xml:space="preserve"> </w:t>
      </w:r>
      <w:r w:rsidR="000B17A2" w:rsidRPr="00070949">
        <w:t>p</w:t>
      </w:r>
      <w:r w:rsidRPr="00070949">
        <w:t xml:space="preserve">retendentu, kurš piedāvājis visaugstāko </w:t>
      </w:r>
      <w:r w:rsidR="0098797C" w:rsidRPr="00070949">
        <w:t>n</w:t>
      </w:r>
      <w:r w:rsidRPr="00070949">
        <w:t>omas maksu</w:t>
      </w:r>
      <w:r w:rsidR="00FA23CC" w:rsidRPr="00070949">
        <w:t xml:space="preserve"> katrā Daļā</w:t>
      </w:r>
      <w:r w:rsidRPr="00070949">
        <w:t xml:space="preserve">. Pretendents paraksta </w:t>
      </w:r>
      <w:r w:rsidR="000B17A2" w:rsidRPr="00070949">
        <w:t>n</w:t>
      </w:r>
      <w:r w:rsidRPr="00070949">
        <w:t xml:space="preserve">omas līgumu vai </w:t>
      </w:r>
      <w:proofErr w:type="spellStart"/>
      <w:r w:rsidRPr="00070949">
        <w:t>rakstveidā</w:t>
      </w:r>
      <w:proofErr w:type="spellEnd"/>
      <w:r w:rsidRPr="00070949">
        <w:t xml:space="preserve"> paziņo par atteikumu slēgt </w:t>
      </w:r>
      <w:r w:rsidR="000B17A2" w:rsidRPr="00070949">
        <w:t>n</w:t>
      </w:r>
      <w:r w:rsidRPr="00070949">
        <w:t>omas līgumu ar Iznomātāju saskaņotā saprātīgā termiņā, kas nav garāks par 1</w:t>
      </w:r>
      <w:r w:rsidR="00F96362" w:rsidRPr="00070949">
        <w:t>5 </w:t>
      </w:r>
      <w:r w:rsidRPr="00070949">
        <w:t>(</w:t>
      </w:r>
      <w:r w:rsidR="00F96362" w:rsidRPr="00070949">
        <w:t>piecpa</w:t>
      </w:r>
      <w:r w:rsidRPr="00070949">
        <w:t xml:space="preserve">dsmit) darbdienām no </w:t>
      </w:r>
      <w:r w:rsidR="0098797C" w:rsidRPr="00070949">
        <w:t>N</w:t>
      </w:r>
      <w:r w:rsidRPr="00070949">
        <w:t xml:space="preserve">omas līguma projekta nosūtīšanas dienas. Ja iepriekš minētajā termiņā </w:t>
      </w:r>
      <w:r w:rsidR="000B17A2" w:rsidRPr="00070949">
        <w:t>p</w:t>
      </w:r>
      <w:r w:rsidRPr="00070949">
        <w:t xml:space="preserve">retendents </w:t>
      </w:r>
      <w:r w:rsidR="000B17A2" w:rsidRPr="00070949">
        <w:t xml:space="preserve">nomas </w:t>
      </w:r>
      <w:r w:rsidRPr="00070949">
        <w:t xml:space="preserve">līgumu neparaksta un neiesniedz attiecīgu atteikumu, ir uzskatāms, ka </w:t>
      </w:r>
      <w:r w:rsidR="000B17A2" w:rsidRPr="00070949">
        <w:t>p</w:t>
      </w:r>
      <w:r w:rsidRPr="00070949">
        <w:t xml:space="preserve">retendents no </w:t>
      </w:r>
      <w:r w:rsidR="0098797C" w:rsidRPr="00070949">
        <w:t>N</w:t>
      </w:r>
      <w:r w:rsidRPr="00070949">
        <w:t>omas līguma slēgšanas ir atteicies.</w:t>
      </w:r>
      <w:r w:rsidR="0094130F" w:rsidRPr="00070949">
        <w:t xml:space="preserve"> </w:t>
      </w:r>
    </w:p>
    <w:p w14:paraId="6F946DCF" w14:textId="052D4889" w:rsidR="00D24963" w:rsidRPr="00070949" w:rsidRDefault="00D24963" w:rsidP="00FC512A">
      <w:pPr>
        <w:numPr>
          <w:ilvl w:val="1"/>
          <w:numId w:val="36"/>
        </w:numPr>
        <w:tabs>
          <w:tab w:val="left" w:pos="-3544"/>
        </w:tabs>
        <w:spacing w:before="120"/>
        <w:ind w:left="567" w:hanging="567"/>
        <w:jc w:val="both"/>
        <w:rPr>
          <w:bCs/>
        </w:rPr>
      </w:pPr>
      <w:r w:rsidRPr="00070949">
        <w:t xml:space="preserve">Ja </w:t>
      </w:r>
      <w:r w:rsidR="000B17A2" w:rsidRPr="00070949">
        <w:t>p</w:t>
      </w:r>
      <w:r w:rsidRPr="00070949">
        <w:t xml:space="preserve">retendents, kurš piedāvājis augstāko </w:t>
      </w:r>
      <w:r w:rsidR="0098797C" w:rsidRPr="00070949">
        <w:t>n</w:t>
      </w:r>
      <w:r w:rsidRPr="00070949">
        <w:t xml:space="preserve">omas maksu, atsakās slēgt </w:t>
      </w:r>
      <w:r w:rsidR="000B17A2" w:rsidRPr="00070949">
        <w:t>n</w:t>
      </w:r>
      <w:r w:rsidRPr="00070949">
        <w:t xml:space="preserve">omas līgumu, Iznomātājs secīgi piedāvā slēgt </w:t>
      </w:r>
      <w:r w:rsidR="000B17A2" w:rsidRPr="00070949">
        <w:t>n</w:t>
      </w:r>
      <w:r w:rsidRPr="00070949">
        <w:t xml:space="preserve">omas līgumu tam </w:t>
      </w:r>
      <w:r w:rsidR="000B17A2" w:rsidRPr="00070949">
        <w:t>p</w:t>
      </w:r>
      <w:r w:rsidRPr="00070949">
        <w:t xml:space="preserve">retendentam, kurš piedāvāja nākamo augstāko </w:t>
      </w:r>
      <w:r w:rsidR="0098797C" w:rsidRPr="00070949">
        <w:t>n</w:t>
      </w:r>
      <w:r w:rsidRPr="00070949">
        <w:t>omas maksu, un 10</w:t>
      </w:r>
      <w:r w:rsidR="0094130F" w:rsidRPr="00070949">
        <w:t> </w:t>
      </w:r>
      <w:r w:rsidRPr="00070949">
        <w:t xml:space="preserve">(desmit) darbdienu laikā pēc minētā piedāvājuma nosūtīšanas publicē vai nodrošina minētās informācijas publicēšanu </w:t>
      </w:r>
      <w:r w:rsidR="007A29B9" w:rsidRPr="00070949">
        <w:t xml:space="preserve">tīmekļa vietnē </w:t>
      </w:r>
      <w:hyperlink r:id="rId17" w:history="1">
        <w:r w:rsidR="00A87761" w:rsidRPr="00070949">
          <w:rPr>
            <w:rStyle w:val="Hyperlink"/>
          </w:rPr>
          <w:t>www.jurmala.lv</w:t>
        </w:r>
      </w:hyperlink>
      <w:r w:rsidR="00F96362" w:rsidRPr="00070949">
        <w:t xml:space="preserve"> </w:t>
      </w:r>
      <w:r w:rsidR="00F96362" w:rsidRPr="00070949">
        <w:rPr>
          <w:bCs/>
        </w:rPr>
        <w:t xml:space="preserve">un VAS “Valsts nekustamie īpašumi” tīmekļa vietnē </w:t>
      </w:r>
      <w:hyperlink r:id="rId18" w:history="1">
        <w:r w:rsidR="00A87761" w:rsidRPr="00070949">
          <w:rPr>
            <w:rStyle w:val="Hyperlink"/>
            <w:bCs/>
          </w:rPr>
          <w:t>www.vni.lv</w:t>
        </w:r>
      </w:hyperlink>
      <w:r w:rsidRPr="00070949">
        <w:t>.</w:t>
      </w:r>
      <w:r w:rsidR="007A29B9" w:rsidRPr="00070949">
        <w:t xml:space="preserve"> </w:t>
      </w:r>
    </w:p>
    <w:p w14:paraId="2C458A3F" w14:textId="223DEB5D" w:rsidR="00D24963" w:rsidRPr="00070949" w:rsidRDefault="00D24963" w:rsidP="00FC512A">
      <w:pPr>
        <w:numPr>
          <w:ilvl w:val="1"/>
          <w:numId w:val="36"/>
        </w:numPr>
        <w:spacing w:before="60"/>
        <w:ind w:left="567" w:hanging="567"/>
        <w:jc w:val="both"/>
        <w:rPr>
          <w:bCs/>
        </w:rPr>
      </w:pPr>
      <w:r w:rsidRPr="00070949">
        <w:t xml:space="preserve">Pretendents, kurš piedāvājis nākamo augstāko nomas maksu, atbildi uz </w:t>
      </w:r>
      <w:r w:rsidR="000B17A2" w:rsidRPr="00070949">
        <w:t xml:space="preserve">Nolikuma </w:t>
      </w:r>
      <w:r w:rsidR="00C47F0D" w:rsidRPr="00070949">
        <w:t>8</w:t>
      </w:r>
      <w:r w:rsidRPr="00070949">
        <w:t>.2.</w:t>
      </w:r>
      <w:r w:rsidR="00FA7DB2" w:rsidRPr="00070949">
        <w:t> </w:t>
      </w:r>
      <w:r w:rsidRPr="00070949">
        <w:t>punktā minēto piedāvājumu sniedz 10</w:t>
      </w:r>
      <w:r w:rsidR="00C67394" w:rsidRPr="00070949">
        <w:t> </w:t>
      </w:r>
      <w:r w:rsidRPr="00070949">
        <w:t xml:space="preserve">(desmit) darbdienu laikā no tā saņemšanas dienas. </w:t>
      </w:r>
    </w:p>
    <w:p w14:paraId="02D56A08" w14:textId="0D18BC1C" w:rsidR="004672B9" w:rsidRPr="00070949" w:rsidRDefault="00D24963" w:rsidP="00A87761">
      <w:pPr>
        <w:numPr>
          <w:ilvl w:val="1"/>
          <w:numId w:val="36"/>
        </w:numPr>
        <w:tabs>
          <w:tab w:val="left" w:pos="-3544"/>
        </w:tabs>
        <w:spacing w:before="120"/>
        <w:ind w:left="567" w:hanging="567"/>
        <w:jc w:val="both"/>
        <w:rPr>
          <w:bCs/>
        </w:rPr>
      </w:pPr>
      <w:r w:rsidRPr="00070949">
        <w:t xml:space="preserve">Ja </w:t>
      </w:r>
      <w:r w:rsidR="000B17A2" w:rsidRPr="00070949">
        <w:t>p</w:t>
      </w:r>
      <w:r w:rsidRPr="00070949">
        <w:t>retendents</w:t>
      </w:r>
      <w:r w:rsidR="000B17A2" w:rsidRPr="00070949">
        <w:t>, kurš piedāvājis nākamo augstāko nomas maksu,</w:t>
      </w:r>
      <w:r w:rsidRPr="00070949">
        <w:t xml:space="preserve"> piekrīt parakstīt </w:t>
      </w:r>
      <w:r w:rsidR="000B17A2" w:rsidRPr="00070949">
        <w:t>n</w:t>
      </w:r>
      <w:r w:rsidRPr="00070949">
        <w:t xml:space="preserve">omas līgumu par paša nosolīto augstāko </w:t>
      </w:r>
      <w:r w:rsidR="0098797C" w:rsidRPr="00070949">
        <w:t>n</w:t>
      </w:r>
      <w:r w:rsidRPr="00070949">
        <w:t xml:space="preserve">omas maksu, viņš paraksta </w:t>
      </w:r>
      <w:r w:rsidR="000B17A2" w:rsidRPr="00070949">
        <w:t>n</w:t>
      </w:r>
      <w:r w:rsidRPr="00070949">
        <w:t>omas līgumu ar Iznomātāju saskaņotā saprātīgā termiņā, kas nav garāks par 1</w:t>
      </w:r>
      <w:r w:rsidR="00C82340" w:rsidRPr="00070949">
        <w:t>5 </w:t>
      </w:r>
      <w:r w:rsidRPr="00070949">
        <w:t>(</w:t>
      </w:r>
      <w:r w:rsidR="00C82340" w:rsidRPr="00070949">
        <w:t>piecpa</w:t>
      </w:r>
      <w:r w:rsidR="007A29B9" w:rsidRPr="00070949">
        <w:t>dsmit</w:t>
      </w:r>
      <w:r w:rsidRPr="00070949">
        <w:t xml:space="preserve">) darbdienām no </w:t>
      </w:r>
      <w:r w:rsidR="000B17A2" w:rsidRPr="00070949">
        <w:t>n</w:t>
      </w:r>
      <w:r w:rsidRPr="00070949">
        <w:t>omas līguma projekta nosūtīšanas dienas. Iznomātājs 10</w:t>
      </w:r>
      <w:r w:rsidR="0094130F" w:rsidRPr="00070949">
        <w:t> </w:t>
      </w:r>
      <w:r w:rsidRPr="00070949">
        <w:t xml:space="preserve">(desmit) darbdienu laikā pēc nomas līguma parakstīšanas publicē vai nodrošina minētās informācijas publicēšanu </w:t>
      </w:r>
      <w:r w:rsidR="007A29B9" w:rsidRPr="00070949">
        <w:t xml:space="preserve">tīmekļa vietnē </w:t>
      </w:r>
      <w:hyperlink r:id="rId19" w:history="1">
        <w:r w:rsidR="00A87761" w:rsidRPr="00070949">
          <w:rPr>
            <w:rStyle w:val="Hyperlink"/>
          </w:rPr>
          <w:t>www.jurmala.lv</w:t>
        </w:r>
      </w:hyperlink>
      <w:r w:rsidR="00A87761" w:rsidRPr="00070949">
        <w:t xml:space="preserve"> </w:t>
      </w:r>
      <w:r w:rsidR="00A87761" w:rsidRPr="00070949">
        <w:rPr>
          <w:bCs/>
        </w:rPr>
        <w:t xml:space="preserve">un VAS “Valsts nekustamie īpašumi” tīmekļa vietnē </w:t>
      </w:r>
      <w:hyperlink r:id="rId20" w:history="1">
        <w:r w:rsidR="00A87761" w:rsidRPr="00070949">
          <w:rPr>
            <w:rStyle w:val="Hyperlink"/>
            <w:bCs/>
          </w:rPr>
          <w:t>www.vni.lv</w:t>
        </w:r>
      </w:hyperlink>
      <w:r w:rsidR="00A87761" w:rsidRPr="00070949">
        <w:t xml:space="preserve">. </w:t>
      </w:r>
    </w:p>
    <w:p w14:paraId="35827EA5" w14:textId="0EC82C23" w:rsidR="00B57CB8" w:rsidRPr="00AF0230" w:rsidRDefault="00070949" w:rsidP="00070949">
      <w:pPr>
        <w:numPr>
          <w:ilvl w:val="1"/>
          <w:numId w:val="36"/>
        </w:numPr>
        <w:tabs>
          <w:tab w:val="left" w:pos="-3544"/>
        </w:tabs>
        <w:spacing w:before="120"/>
        <w:ind w:left="567" w:hanging="567"/>
        <w:jc w:val="both"/>
      </w:pPr>
      <w:r w:rsidRPr="00AF0230">
        <w:t>Iznomātājam nav pienākums slēgt nomas līgumu par katru Nomas objektu.</w:t>
      </w:r>
    </w:p>
    <w:p w14:paraId="17E5E2EB" w14:textId="77777777" w:rsidR="00070949" w:rsidRPr="00070949" w:rsidRDefault="00070949" w:rsidP="00070949">
      <w:pPr>
        <w:tabs>
          <w:tab w:val="left" w:pos="-3544"/>
        </w:tabs>
        <w:spacing w:before="120"/>
        <w:ind w:left="567"/>
        <w:jc w:val="both"/>
      </w:pPr>
    </w:p>
    <w:p w14:paraId="6FB7356E" w14:textId="77777777" w:rsidR="00B57CB8" w:rsidRPr="00070949" w:rsidRDefault="00B57CB8" w:rsidP="00501A2D">
      <w:pPr>
        <w:numPr>
          <w:ilvl w:val="0"/>
          <w:numId w:val="36"/>
        </w:numPr>
        <w:tabs>
          <w:tab w:val="left" w:pos="360"/>
        </w:tabs>
        <w:jc w:val="center"/>
        <w:rPr>
          <w:b/>
          <w:lang w:eastAsia="en-US"/>
        </w:rPr>
      </w:pPr>
      <w:r w:rsidRPr="00070949">
        <w:rPr>
          <w:b/>
          <w:lang w:eastAsia="en-US"/>
        </w:rPr>
        <w:t>Nenotikusi vai spēkā neesoša izsole</w:t>
      </w:r>
    </w:p>
    <w:p w14:paraId="6289BD50" w14:textId="72A7372A" w:rsidR="00B57CB8" w:rsidRPr="00070949" w:rsidRDefault="00B57CB8" w:rsidP="00B57CB8">
      <w:pPr>
        <w:numPr>
          <w:ilvl w:val="1"/>
          <w:numId w:val="36"/>
        </w:numPr>
        <w:tabs>
          <w:tab w:val="left" w:pos="-3544"/>
        </w:tabs>
        <w:spacing w:before="120"/>
        <w:ind w:left="567" w:hanging="567"/>
        <w:jc w:val="both"/>
      </w:pPr>
      <w:r w:rsidRPr="00070949">
        <w:t>Izsole uzskatāma par nenotikušu, ja:</w:t>
      </w:r>
    </w:p>
    <w:p w14:paraId="593085BF" w14:textId="77777777" w:rsidR="00B57CB8" w:rsidRPr="00070949" w:rsidRDefault="00B57CB8" w:rsidP="00B57CB8">
      <w:pPr>
        <w:pStyle w:val="ListParagraph"/>
        <w:numPr>
          <w:ilvl w:val="2"/>
          <w:numId w:val="36"/>
        </w:numPr>
        <w:contextualSpacing/>
      </w:pPr>
      <w:r w:rsidRPr="00070949">
        <w:t>ja tās norisē piedalās mazāk kā puse no Komisijas sastāva;</w:t>
      </w:r>
    </w:p>
    <w:p w14:paraId="3587C881" w14:textId="76662681" w:rsidR="00B57CB8" w:rsidRPr="00070949" w:rsidRDefault="00B57CB8" w:rsidP="00B57CB8">
      <w:pPr>
        <w:pStyle w:val="ListParagraph"/>
        <w:numPr>
          <w:ilvl w:val="2"/>
          <w:numId w:val="36"/>
        </w:numPr>
        <w:contextualSpacing/>
        <w:jc w:val="both"/>
      </w:pPr>
      <w:r w:rsidRPr="00070949">
        <w:t>ja noteiktajā termiņā nav reģistrēts neviens Izsoles dalībnieks;</w:t>
      </w:r>
    </w:p>
    <w:p w14:paraId="3523C7B8" w14:textId="0E1EB218" w:rsidR="00B57CB8" w:rsidRPr="00070949" w:rsidRDefault="00B57CB8" w:rsidP="00B57CB8">
      <w:pPr>
        <w:pStyle w:val="ListParagraph"/>
        <w:numPr>
          <w:ilvl w:val="2"/>
          <w:numId w:val="36"/>
        </w:numPr>
        <w:contextualSpacing/>
        <w:jc w:val="both"/>
      </w:pPr>
      <w:r w:rsidRPr="00070949">
        <w:t>neviens no Izsoles dalībniekiem nav piedāvājis nomas maksu, kas nav zemāka par Izsoles sākumcenu;</w:t>
      </w:r>
    </w:p>
    <w:p w14:paraId="11C44A13" w14:textId="4F14E50B" w:rsidR="00B57CB8" w:rsidRPr="00070949" w:rsidRDefault="00B57CB8" w:rsidP="00B57CB8">
      <w:pPr>
        <w:pStyle w:val="ListParagraph"/>
        <w:numPr>
          <w:ilvl w:val="2"/>
          <w:numId w:val="36"/>
        </w:numPr>
        <w:contextualSpacing/>
        <w:jc w:val="both"/>
      </w:pPr>
      <w:r w:rsidRPr="00070949">
        <w:t>Izsoles uzvarētājs neparaksta nomas līgumu saskaņā ar Nolikuma 8.1. vai 8.4. punktu.</w:t>
      </w:r>
    </w:p>
    <w:p w14:paraId="325A6490" w14:textId="56557C67" w:rsidR="00B57CB8" w:rsidRPr="00070949" w:rsidRDefault="00B57CB8" w:rsidP="00B57CB8">
      <w:pPr>
        <w:numPr>
          <w:ilvl w:val="1"/>
          <w:numId w:val="36"/>
        </w:numPr>
        <w:tabs>
          <w:tab w:val="left" w:pos="-3544"/>
        </w:tabs>
        <w:spacing w:before="120"/>
        <w:ind w:left="567" w:hanging="567"/>
        <w:jc w:val="both"/>
      </w:pPr>
      <w:r w:rsidRPr="00070949">
        <w:t>Izsole atzīstama par spēkā neesošu, ja:</w:t>
      </w:r>
    </w:p>
    <w:p w14:paraId="50D0C1DA" w14:textId="03BC284E" w:rsidR="00B57CB8" w:rsidRPr="00070949" w:rsidRDefault="00B57CB8" w:rsidP="00B57CB8">
      <w:pPr>
        <w:pStyle w:val="ListParagraph"/>
        <w:numPr>
          <w:ilvl w:val="2"/>
          <w:numId w:val="36"/>
        </w:numPr>
        <w:contextualSpacing/>
        <w:jc w:val="both"/>
      </w:pPr>
      <w:r w:rsidRPr="00070949">
        <w:t>Izsole bijusi izziņota, pārkāpjot spēkā esošos normatīvos aktus vai Nolikumu;</w:t>
      </w:r>
    </w:p>
    <w:p w14:paraId="73A9A45B" w14:textId="3DA0156D" w:rsidR="00B57CB8" w:rsidRPr="00070949" w:rsidRDefault="00B57CB8" w:rsidP="00B57CB8">
      <w:pPr>
        <w:pStyle w:val="ListParagraph"/>
        <w:numPr>
          <w:ilvl w:val="2"/>
          <w:numId w:val="36"/>
        </w:numPr>
        <w:contextualSpacing/>
        <w:jc w:val="both"/>
      </w:pPr>
      <w:r w:rsidRPr="00070949">
        <w:t>tiek noskaidrots, ka nepamatoti noraidīta kāda pretendenta piedalīšanās Izsolē vai nepareizi noraidīts kāds piedāvājums;</w:t>
      </w:r>
    </w:p>
    <w:p w14:paraId="4E1320EF" w14:textId="15BA9081" w:rsidR="00B57CB8" w:rsidRPr="00070949" w:rsidRDefault="00B57CB8" w:rsidP="00B57CB8">
      <w:pPr>
        <w:pStyle w:val="ListParagraph"/>
        <w:numPr>
          <w:ilvl w:val="2"/>
          <w:numId w:val="36"/>
        </w:numPr>
        <w:contextualSpacing/>
        <w:jc w:val="both"/>
      </w:pPr>
      <w:r w:rsidRPr="00070949">
        <w:t>tiek konstatēts, ka bijusi noruna atturēt pretendentu no piedalīšanās Izsolē;</w:t>
      </w:r>
    </w:p>
    <w:p w14:paraId="4EE33DA0" w14:textId="51C45770" w:rsidR="00B57CB8" w:rsidRPr="00070949" w:rsidRDefault="00B57CB8" w:rsidP="00B57CB8">
      <w:pPr>
        <w:pStyle w:val="ListParagraph"/>
        <w:numPr>
          <w:ilvl w:val="2"/>
          <w:numId w:val="36"/>
        </w:numPr>
        <w:contextualSpacing/>
        <w:jc w:val="both"/>
      </w:pPr>
      <w:r w:rsidRPr="00070949">
        <w:t>izsolē starp Izsoles dalībniekiem konstatēta vienošanās, kas ietekmējusi Izsoles rezultātus vai gaitu;</w:t>
      </w:r>
    </w:p>
    <w:p w14:paraId="7EC003EE" w14:textId="65CC36BD" w:rsidR="00B57CB8" w:rsidRPr="00070949" w:rsidRDefault="00B57CB8" w:rsidP="00B57CB8">
      <w:pPr>
        <w:pStyle w:val="ListParagraph"/>
        <w:numPr>
          <w:ilvl w:val="2"/>
          <w:numId w:val="36"/>
        </w:numPr>
        <w:contextualSpacing/>
        <w:jc w:val="both"/>
      </w:pPr>
      <w:r w:rsidRPr="00070949">
        <w:t>par Izsoles dalībnieku atzīta persona, kurai nav bijušas tiesības piedalīties Izsolē;</w:t>
      </w:r>
    </w:p>
    <w:p w14:paraId="2763B560" w14:textId="5BD5DA0F" w:rsidR="00B57CB8" w:rsidRPr="00070949" w:rsidRDefault="00B57CB8" w:rsidP="00B57CB8">
      <w:pPr>
        <w:pStyle w:val="ListParagraph"/>
        <w:numPr>
          <w:ilvl w:val="2"/>
          <w:numId w:val="36"/>
        </w:numPr>
        <w:contextualSpacing/>
        <w:jc w:val="both"/>
      </w:pPr>
      <w:r w:rsidRPr="00070949">
        <w:t>Izsoles pretendentu/dalībnieku reģistrācija vai Izsole notiek citā vietā un laikā, nekā norādīts Izsoles sludinājumā (paziņojumā);</w:t>
      </w:r>
    </w:p>
    <w:p w14:paraId="13DF2728" w14:textId="1D3E3CAB" w:rsidR="00B57CB8" w:rsidRPr="00070949" w:rsidRDefault="00B57CB8" w:rsidP="00B57CB8">
      <w:pPr>
        <w:pStyle w:val="ListParagraph"/>
        <w:numPr>
          <w:ilvl w:val="2"/>
          <w:numId w:val="36"/>
        </w:numPr>
        <w:contextualSpacing/>
        <w:jc w:val="both"/>
      </w:pPr>
      <w:r w:rsidRPr="00070949">
        <w:t>Izsoles darījums tiek atzīts par spēkā neesošu.</w:t>
      </w:r>
    </w:p>
    <w:p w14:paraId="72EDDC8E" w14:textId="79DE000D" w:rsidR="00B57CB8" w:rsidRPr="00070949" w:rsidRDefault="00B57CB8" w:rsidP="00B57CB8">
      <w:pPr>
        <w:numPr>
          <w:ilvl w:val="1"/>
          <w:numId w:val="36"/>
        </w:numPr>
        <w:tabs>
          <w:tab w:val="left" w:pos="-3544"/>
        </w:tabs>
        <w:spacing w:before="120"/>
        <w:ind w:left="567" w:hanging="567"/>
        <w:jc w:val="both"/>
      </w:pPr>
      <w:r w:rsidRPr="00070949">
        <w:t xml:space="preserve">Pretenzijas par Nolikuma 9.2. punktā minētajiem pārkāpumiem (izņemot Nolikuma 9.2.7. apakšpunktu) pretendenti ne vēlāk kā 3 (trīs) darba dienu laikā pēc Izsoles iesniedz Komisijai, pievienojot attiecīgus rakstiskus pierādījumus. Komisija 1 (viena) mēneša </w:t>
      </w:r>
      <w:r w:rsidRPr="00070949">
        <w:lastRenderedPageBreak/>
        <w:t>laikā pēc Izsoles, ja ir saņemtas šajā punktā minētās pretenzijas, izskata pretenziju un sniedz atbildi.</w:t>
      </w:r>
    </w:p>
    <w:p w14:paraId="505171E6" w14:textId="77777777" w:rsidR="004672B9" w:rsidRPr="00070949" w:rsidRDefault="004672B9" w:rsidP="004672B9">
      <w:pPr>
        <w:tabs>
          <w:tab w:val="left" w:pos="-2552"/>
        </w:tabs>
        <w:spacing w:before="60"/>
        <w:ind w:left="567"/>
        <w:jc w:val="both"/>
        <w:rPr>
          <w:bCs/>
        </w:rPr>
      </w:pPr>
    </w:p>
    <w:p w14:paraId="5F8B58DA" w14:textId="77777777" w:rsidR="001B66E9" w:rsidRPr="00070949" w:rsidRDefault="004672B9" w:rsidP="001B66E9">
      <w:pPr>
        <w:numPr>
          <w:ilvl w:val="0"/>
          <w:numId w:val="36"/>
        </w:numPr>
        <w:tabs>
          <w:tab w:val="left" w:pos="-2552"/>
        </w:tabs>
        <w:spacing w:before="60"/>
        <w:jc w:val="center"/>
        <w:rPr>
          <w:b/>
          <w:bCs/>
        </w:rPr>
      </w:pPr>
      <w:r w:rsidRPr="00070949">
        <w:rPr>
          <w:b/>
          <w:bCs/>
        </w:rPr>
        <w:t>Izsoles komisija, tās tiesības un pienākumi</w:t>
      </w:r>
    </w:p>
    <w:p w14:paraId="037194A5" w14:textId="4C57792A" w:rsidR="000B17A2" w:rsidRPr="00070949" w:rsidRDefault="000B17A2" w:rsidP="001B66E9">
      <w:pPr>
        <w:numPr>
          <w:ilvl w:val="1"/>
          <w:numId w:val="36"/>
        </w:numPr>
        <w:tabs>
          <w:tab w:val="left" w:pos="-2552"/>
        </w:tabs>
        <w:spacing w:before="60"/>
        <w:ind w:left="567" w:hanging="567"/>
        <w:jc w:val="both"/>
      </w:pPr>
      <w:r w:rsidRPr="00070949">
        <w:t xml:space="preserve">Komisija veic savu darbību saskaņā ar Nolikumu. </w:t>
      </w:r>
    </w:p>
    <w:p w14:paraId="7FDC7AEF" w14:textId="5E51CEA6"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 lemj par visiem ar Izsoles rīkošanu un norisi saistītajiem jautājumiem. </w:t>
      </w:r>
    </w:p>
    <w:p w14:paraId="48651790" w14:textId="43A38646"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 vērtē </w:t>
      </w:r>
      <w:r w:rsidR="000B17A2" w:rsidRPr="00070949">
        <w:rPr>
          <w:bCs/>
        </w:rPr>
        <w:t>p</w:t>
      </w:r>
      <w:r w:rsidRPr="00070949">
        <w:rPr>
          <w:bCs/>
        </w:rPr>
        <w:t xml:space="preserve">retendentus un to iesniegtos </w:t>
      </w:r>
      <w:r w:rsidR="000B17A2" w:rsidRPr="00070949">
        <w:rPr>
          <w:bCs/>
        </w:rPr>
        <w:t xml:space="preserve">Nomas </w:t>
      </w:r>
      <w:r w:rsidRPr="00070949">
        <w:rPr>
          <w:bCs/>
        </w:rPr>
        <w:t>pieteikumus saskaņā ar No</w:t>
      </w:r>
      <w:r w:rsidR="000B17A2" w:rsidRPr="00070949">
        <w:rPr>
          <w:bCs/>
        </w:rPr>
        <w:t>likumu</w:t>
      </w:r>
      <w:r w:rsidRPr="00070949">
        <w:rPr>
          <w:bCs/>
        </w:rPr>
        <w:t xml:space="preserve">, kā arī citiem normatīvajiem aktiem. </w:t>
      </w:r>
    </w:p>
    <w:p w14:paraId="6945C926"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 ir tiesīga pieņemt lēmumu, ja tās sēdē piedalās vismaz 3 (trīs) no Komisijas locekļiem. </w:t>
      </w:r>
    </w:p>
    <w:p w14:paraId="3542AED7"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 pieņem lēmumus ar vienkāršu balsu vairākumu. </w:t>
      </w:r>
    </w:p>
    <w:p w14:paraId="5A3A477E"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Ja Komisijas locekļu balsis sadalās vienādi, izšķirošā ir priekšsēdētāja balss. </w:t>
      </w:r>
    </w:p>
    <w:p w14:paraId="08D5A15E" w14:textId="1FBAC9FF" w:rsidR="001B66E9" w:rsidRPr="00070949" w:rsidRDefault="004672B9" w:rsidP="001B66E9">
      <w:pPr>
        <w:numPr>
          <w:ilvl w:val="1"/>
          <w:numId w:val="36"/>
        </w:numPr>
        <w:tabs>
          <w:tab w:val="left" w:pos="-2552"/>
        </w:tabs>
        <w:spacing w:before="60"/>
        <w:ind w:left="567" w:hanging="567"/>
        <w:jc w:val="both"/>
        <w:rPr>
          <w:b/>
          <w:bCs/>
        </w:rPr>
      </w:pPr>
      <w:r w:rsidRPr="00070949">
        <w:rPr>
          <w:bCs/>
        </w:rPr>
        <w:t>Ja kāds no Komisijas locekļiem nepiekrīt Komisijas lēmumam un balso pret to, viņa atšķirīgo viedokli fiksē sēdes protokolā</w:t>
      </w:r>
      <w:r w:rsidR="000B17A2" w:rsidRPr="00070949">
        <w:rPr>
          <w:bCs/>
        </w:rPr>
        <w:t>,</w:t>
      </w:r>
      <w:r w:rsidRPr="00070949">
        <w:rPr>
          <w:bCs/>
        </w:rPr>
        <w:t xml:space="preserve"> un viņš šādā gadījumā nav atbildīgs par Komisijas pieņemto lēmumu. </w:t>
      </w:r>
    </w:p>
    <w:p w14:paraId="069C388B" w14:textId="73631753"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Komisijas lēmums par </w:t>
      </w:r>
      <w:r w:rsidR="000B17A2" w:rsidRPr="00070949">
        <w:rPr>
          <w:bCs/>
        </w:rPr>
        <w:t>I</w:t>
      </w:r>
      <w:r w:rsidRPr="00070949">
        <w:rPr>
          <w:bCs/>
        </w:rPr>
        <w:t xml:space="preserve">zsoles rezultātu apstiprināšanu stājas spēkā pēc Izsoles protokola parakstīšanas. Izsoles protokolu paraksta Komisija. </w:t>
      </w:r>
    </w:p>
    <w:p w14:paraId="3231D21C"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Komisijai ir tiesības izskatāmo jautājumu vispusīgai izvērtēšanai uzaicināt piedalīties speciālistus un citas personas. </w:t>
      </w:r>
    </w:p>
    <w:p w14:paraId="3C565D0E"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Komisijas darbs notiek latviešu valodā. </w:t>
      </w:r>
    </w:p>
    <w:p w14:paraId="583CB69B"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Komisijas sēdes tiek protokolētas. Protokolu paraksta Izsoles komisija.</w:t>
      </w:r>
    </w:p>
    <w:p w14:paraId="358DB4B8"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Komisijas locekļi nevar būt personīgi tieši vai netieši ieinteresēti Izsoles iznākumā, kā arī nedrīkst pastāvēt apstākļi, kas radītu šaubas par viņu objektivitāti. Ja piedāvājuma izvērtēšanas laikā tiek konstatēts, ka Komisijas loceklis ir ieinteresēts konkrētā darbībā, tad viņa darbs Komisijas sastāvā tiek pārtraukts.  </w:t>
      </w:r>
    </w:p>
    <w:p w14:paraId="185AD0D6" w14:textId="1A1B88DA"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Katrs </w:t>
      </w:r>
      <w:r w:rsidR="00132CC8" w:rsidRPr="00070949">
        <w:rPr>
          <w:bCs/>
        </w:rPr>
        <w:t>K</w:t>
      </w:r>
      <w:r w:rsidRPr="00070949">
        <w:rPr>
          <w:bCs/>
        </w:rPr>
        <w:t xml:space="preserve">omisijas loceklis paraksta apliecinājumu, ka nav tādu apstākļu, kuru dēļ varētu uzskatīt, ka viņš ir ieinteresēts konkrēta pretendenta izvēlē vai darbībā. Ja šāds apliecinājums nav parakstīts, </w:t>
      </w:r>
      <w:r w:rsidR="00132CC8" w:rsidRPr="00070949">
        <w:rPr>
          <w:bCs/>
        </w:rPr>
        <w:t>K</w:t>
      </w:r>
      <w:r w:rsidRPr="00070949">
        <w:rPr>
          <w:bCs/>
        </w:rPr>
        <w:t xml:space="preserve">omisijas loceklis nedrīkst piedalīties turpmākajā </w:t>
      </w:r>
      <w:r w:rsidR="00132CC8" w:rsidRPr="00070949">
        <w:rPr>
          <w:bCs/>
        </w:rPr>
        <w:t>K</w:t>
      </w:r>
      <w:r w:rsidRPr="00070949">
        <w:rPr>
          <w:bCs/>
        </w:rPr>
        <w:t xml:space="preserve">omisijas darbā. </w:t>
      </w:r>
    </w:p>
    <w:p w14:paraId="6F0A5AFC" w14:textId="77777777" w:rsidR="001B66E9" w:rsidRPr="00070949" w:rsidRDefault="004672B9" w:rsidP="001B66E9">
      <w:pPr>
        <w:numPr>
          <w:ilvl w:val="1"/>
          <w:numId w:val="36"/>
        </w:numPr>
        <w:tabs>
          <w:tab w:val="left" w:pos="-2552"/>
        </w:tabs>
        <w:spacing w:before="60"/>
        <w:ind w:left="567" w:hanging="567"/>
        <w:jc w:val="both"/>
        <w:rPr>
          <w:b/>
          <w:bCs/>
        </w:rPr>
      </w:pPr>
      <w:r w:rsidRPr="00070949">
        <w:rPr>
          <w:bCs/>
        </w:rPr>
        <w:t xml:space="preserve">Komisija var jebkurā brīdī pārtraukt Izsoli, ja tam ir objektīvs pamatojums, par to rakstiski informējot visus pretendentus. </w:t>
      </w:r>
    </w:p>
    <w:p w14:paraId="7B516D0E" w14:textId="5F1B6131" w:rsidR="001B66E9" w:rsidRPr="00070949" w:rsidRDefault="00132CC8" w:rsidP="001B66E9">
      <w:pPr>
        <w:numPr>
          <w:ilvl w:val="1"/>
          <w:numId w:val="36"/>
        </w:numPr>
        <w:tabs>
          <w:tab w:val="left" w:pos="-2552"/>
        </w:tabs>
        <w:spacing w:before="60"/>
        <w:ind w:left="567" w:hanging="567"/>
        <w:jc w:val="both"/>
        <w:rPr>
          <w:b/>
          <w:bCs/>
        </w:rPr>
      </w:pPr>
      <w:r w:rsidRPr="00070949">
        <w:t>Ja līdz Nolikuma 4.1. punktā minētajā sludinājumā norādītajam termiņam un laikam nav iesniegts neviens pieteikums, Komisija var pagarināt pieteikumu iesniegšanas termiņu, pārējos Izsoles nosacījumus atstājot negrozītus</w:t>
      </w:r>
      <w:r w:rsidR="00470EFB" w:rsidRPr="00070949">
        <w:rPr>
          <w:bCs/>
        </w:rPr>
        <w:t xml:space="preserve">.  </w:t>
      </w:r>
    </w:p>
    <w:p w14:paraId="7DD1A77F" w14:textId="386C8711" w:rsidR="004672B9" w:rsidRPr="00A23B21" w:rsidRDefault="004672B9" w:rsidP="001B66E9">
      <w:pPr>
        <w:numPr>
          <w:ilvl w:val="1"/>
          <w:numId w:val="36"/>
        </w:numPr>
        <w:tabs>
          <w:tab w:val="left" w:pos="-2552"/>
        </w:tabs>
        <w:spacing w:before="60"/>
        <w:ind w:left="567" w:hanging="567"/>
        <w:jc w:val="both"/>
        <w:rPr>
          <w:b/>
          <w:bCs/>
        </w:rPr>
      </w:pPr>
      <w:r w:rsidRPr="00070949">
        <w:rPr>
          <w:bCs/>
        </w:rPr>
        <w:t xml:space="preserve">Komisija var pieprasīt pretendentam papildu informāciju vai paskaidrojumus par piedāvājumu, nosakot to iesniegšanas termiņu un vietu.    </w:t>
      </w:r>
    </w:p>
    <w:p w14:paraId="7CEA56B0" w14:textId="77777777" w:rsidR="00501A2D" w:rsidRPr="00A23B21" w:rsidRDefault="00501A2D" w:rsidP="00A23B21">
      <w:pPr>
        <w:tabs>
          <w:tab w:val="left" w:pos="-2552"/>
        </w:tabs>
        <w:spacing w:before="60"/>
        <w:ind w:left="567"/>
        <w:jc w:val="both"/>
        <w:rPr>
          <w:b/>
          <w:bCs/>
        </w:rPr>
      </w:pPr>
    </w:p>
    <w:p w14:paraId="35DFE919" w14:textId="77777777" w:rsidR="00501A2D" w:rsidRPr="00070949" w:rsidRDefault="00501A2D" w:rsidP="00501A2D">
      <w:pPr>
        <w:numPr>
          <w:ilvl w:val="0"/>
          <w:numId w:val="36"/>
        </w:numPr>
        <w:jc w:val="center"/>
        <w:rPr>
          <w:b/>
        </w:rPr>
      </w:pPr>
      <w:r w:rsidRPr="00070949">
        <w:rPr>
          <w:b/>
        </w:rPr>
        <w:t>Izsoles rezultātu apstrīdēšana</w:t>
      </w:r>
    </w:p>
    <w:p w14:paraId="57A06F2B" w14:textId="4ADFCE54" w:rsidR="00501A2D" w:rsidRPr="00070949" w:rsidRDefault="00501A2D" w:rsidP="00501A2D">
      <w:pPr>
        <w:jc w:val="both"/>
        <w:rPr>
          <w:bCs/>
        </w:rPr>
      </w:pPr>
      <w:r w:rsidRPr="00070949">
        <w:rPr>
          <w:bCs/>
        </w:rPr>
        <w:t xml:space="preserve">Izsoles rezultātus var apstrīdēt Jūrmalas </w:t>
      </w:r>
      <w:proofErr w:type="spellStart"/>
      <w:r w:rsidRPr="00070949">
        <w:rPr>
          <w:bCs/>
        </w:rPr>
        <w:t>valstspilsētas</w:t>
      </w:r>
      <w:proofErr w:type="spellEnd"/>
      <w:r w:rsidRPr="00070949">
        <w:rPr>
          <w:bCs/>
        </w:rPr>
        <w:t xml:space="preserve"> pašvaldības izpilddirektoram 14 (četrpadsmit) dienu laikā pēc Izsoles noslēguma dienas.</w:t>
      </w:r>
    </w:p>
    <w:p w14:paraId="46D6F43C" w14:textId="77777777" w:rsidR="00501A2D" w:rsidRPr="00070949" w:rsidRDefault="00501A2D" w:rsidP="00501A2D">
      <w:pPr>
        <w:tabs>
          <w:tab w:val="left" w:pos="-2552"/>
        </w:tabs>
        <w:spacing w:before="60"/>
        <w:jc w:val="both"/>
        <w:rPr>
          <w:b/>
          <w:bCs/>
        </w:rPr>
      </w:pPr>
    </w:p>
    <w:p w14:paraId="6F13A540" w14:textId="77777777" w:rsidR="00D24963" w:rsidRPr="00070949" w:rsidRDefault="00D24963" w:rsidP="004672B9">
      <w:pPr>
        <w:spacing w:before="120"/>
        <w:jc w:val="both"/>
        <w:rPr>
          <w:bCs/>
        </w:rPr>
      </w:pPr>
      <w:r w:rsidRPr="00070949">
        <w:t xml:space="preserve">Pielikumi: </w:t>
      </w:r>
    </w:p>
    <w:p w14:paraId="5FB77AAA" w14:textId="5EAD57FE" w:rsidR="00852947" w:rsidRPr="00070949" w:rsidRDefault="00501A2D" w:rsidP="003158BC">
      <w:pPr>
        <w:jc w:val="both"/>
        <w:rPr>
          <w:bCs/>
        </w:rPr>
      </w:pPr>
      <w:r w:rsidRPr="00070949">
        <w:rPr>
          <w:bCs/>
        </w:rPr>
        <w:t>1. p</w:t>
      </w:r>
      <w:r w:rsidR="00645F97" w:rsidRPr="00070949">
        <w:rPr>
          <w:bCs/>
        </w:rPr>
        <w:t xml:space="preserve">ielikums </w:t>
      </w:r>
      <w:r w:rsidR="007A29B9" w:rsidRPr="00070949">
        <w:rPr>
          <w:bCs/>
        </w:rPr>
        <w:t>–</w:t>
      </w:r>
      <w:r w:rsidR="00645F97" w:rsidRPr="00070949">
        <w:rPr>
          <w:bCs/>
        </w:rPr>
        <w:t xml:space="preserve"> </w:t>
      </w:r>
      <w:r w:rsidR="006E3330" w:rsidRPr="00070949">
        <w:rPr>
          <w:bCs/>
        </w:rPr>
        <w:t>Objektu saraksts uz 1 (vienas) lapas</w:t>
      </w:r>
      <w:r w:rsidR="00D24963" w:rsidRPr="00070949">
        <w:t>;</w:t>
      </w:r>
    </w:p>
    <w:p w14:paraId="1CE9B3B0" w14:textId="44B00655" w:rsidR="006E3330" w:rsidRPr="00070949" w:rsidRDefault="00501A2D" w:rsidP="003158BC">
      <w:pPr>
        <w:jc w:val="both"/>
      </w:pPr>
      <w:r w:rsidRPr="00070949">
        <w:t>2. p</w:t>
      </w:r>
      <w:r w:rsidR="00C82340" w:rsidRPr="00070949">
        <w:t>ielik</w:t>
      </w:r>
      <w:r w:rsidR="00FF6C70" w:rsidRPr="00070949">
        <w:t>ums</w:t>
      </w:r>
      <w:r w:rsidR="006E3330" w:rsidRPr="00070949">
        <w:t xml:space="preserve"> </w:t>
      </w:r>
      <w:r w:rsidR="00FF6C70" w:rsidRPr="00070949">
        <w:t xml:space="preserve">– </w:t>
      </w:r>
      <w:r w:rsidR="006E3330" w:rsidRPr="00070949">
        <w:t>Nomas pieteikums uz 1 (vienas) lapas;</w:t>
      </w:r>
    </w:p>
    <w:p w14:paraId="4C9F17F1" w14:textId="3C3413B6" w:rsidR="00C82340" w:rsidRPr="00070949" w:rsidRDefault="00501A2D" w:rsidP="003158BC">
      <w:pPr>
        <w:jc w:val="both"/>
        <w:rPr>
          <w:bCs/>
        </w:rPr>
      </w:pPr>
      <w:r w:rsidRPr="00070949">
        <w:t>3. p</w:t>
      </w:r>
      <w:r w:rsidR="006E3330" w:rsidRPr="00070949">
        <w:t xml:space="preserve">ielikums – </w:t>
      </w:r>
      <w:r w:rsidR="004162FE">
        <w:t>Tirdzniecības vietas</w:t>
      </w:r>
      <w:r w:rsidR="006E3330" w:rsidRPr="00070949">
        <w:t xml:space="preserve"> n</w:t>
      </w:r>
      <w:r w:rsidR="00FF6C70" w:rsidRPr="00070949">
        <w:t xml:space="preserve">omas līguma projekts uz </w:t>
      </w:r>
      <w:r w:rsidR="00F706C8" w:rsidRPr="00070949">
        <w:t xml:space="preserve"> </w:t>
      </w:r>
      <w:r w:rsidR="004162FE">
        <w:t>8 (astoņām)</w:t>
      </w:r>
      <w:r w:rsidR="00C82340" w:rsidRPr="00070949">
        <w:t xml:space="preserve"> lapām</w:t>
      </w:r>
      <w:r w:rsidR="004162FE">
        <w:t>.</w:t>
      </w:r>
    </w:p>
    <w:p w14:paraId="226C7730" w14:textId="77777777" w:rsidR="00B66F5E" w:rsidRDefault="006E3330" w:rsidP="00AC7D23">
      <w:pPr>
        <w:rPr>
          <w:bCs/>
        </w:rPr>
      </w:pPr>
      <w:r w:rsidRPr="00070949">
        <w:rPr>
          <w:bCs/>
        </w:rPr>
        <w:t xml:space="preserve">Izsoles organizēšanas komisijas </w:t>
      </w:r>
      <w:r w:rsidR="007A29B9" w:rsidRPr="00070949">
        <w:rPr>
          <w:bCs/>
        </w:rPr>
        <w:t>priekšsēdētājs</w:t>
      </w:r>
      <w:r w:rsidR="0076340E" w:rsidRPr="00070949">
        <w:rPr>
          <w:bCs/>
        </w:rPr>
        <w:tab/>
      </w:r>
      <w:r w:rsidRPr="00070949">
        <w:rPr>
          <w:bCs/>
        </w:rPr>
        <w:t xml:space="preserve">                       </w:t>
      </w:r>
      <w:r w:rsidR="00DA37A6" w:rsidRPr="00070949">
        <w:rPr>
          <w:bCs/>
        </w:rPr>
        <w:t xml:space="preserve">                              </w:t>
      </w:r>
      <w:r w:rsidRPr="00070949">
        <w:rPr>
          <w:bCs/>
        </w:rPr>
        <w:t xml:space="preserve">        </w:t>
      </w:r>
    </w:p>
    <w:p w14:paraId="0542E5B6" w14:textId="7C3899AD" w:rsidR="00AC7D23" w:rsidRPr="00070949" w:rsidRDefault="006E3330" w:rsidP="00AC7D23">
      <w:pPr>
        <w:rPr>
          <w:bCs/>
        </w:rPr>
      </w:pPr>
      <w:r w:rsidRPr="00070949">
        <w:rPr>
          <w:bCs/>
        </w:rPr>
        <w:t>V. Ļaudams</w:t>
      </w:r>
      <w:r w:rsidR="0076340E" w:rsidRPr="00070949">
        <w:rPr>
          <w:bCs/>
        </w:rPr>
        <w:tab/>
      </w:r>
      <w:r w:rsidR="0076340E" w:rsidRPr="00070949">
        <w:rPr>
          <w:bCs/>
        </w:rPr>
        <w:tab/>
      </w:r>
      <w:r w:rsidR="0076340E" w:rsidRPr="00070949">
        <w:rPr>
          <w:bCs/>
        </w:rPr>
        <w:tab/>
      </w:r>
      <w:r w:rsidR="0076340E" w:rsidRPr="00070949">
        <w:rPr>
          <w:bCs/>
        </w:rPr>
        <w:tab/>
      </w:r>
      <w:r w:rsidR="0076340E" w:rsidRPr="00070949">
        <w:rPr>
          <w:bCs/>
        </w:rPr>
        <w:tab/>
      </w:r>
      <w:r w:rsidR="0076340E" w:rsidRPr="00070949">
        <w:rPr>
          <w:bCs/>
        </w:rPr>
        <w:tab/>
      </w:r>
      <w:r w:rsidR="0076340E" w:rsidRPr="00070949">
        <w:rPr>
          <w:bCs/>
        </w:rPr>
        <w:tab/>
      </w:r>
      <w:r w:rsidR="007A29B9" w:rsidRPr="00070949">
        <w:rPr>
          <w:bCs/>
        </w:rPr>
        <w:tab/>
      </w:r>
    </w:p>
    <w:p w14:paraId="5A990024" w14:textId="34E4FFEA" w:rsidR="001A1910" w:rsidRDefault="001A1910">
      <w:pPr>
        <w:sectPr w:rsidR="001A1910" w:rsidSect="007840D5">
          <w:footerReference w:type="default" r:id="rId21"/>
          <w:pgSz w:w="11906" w:h="16838"/>
          <w:pgMar w:top="1134" w:right="1134" w:bottom="1134" w:left="1701" w:header="709" w:footer="709" w:gutter="0"/>
          <w:cols w:space="708"/>
          <w:docGrid w:linePitch="360"/>
        </w:sectPr>
      </w:pPr>
    </w:p>
    <w:p w14:paraId="2C795BAF" w14:textId="06B41DBE" w:rsidR="006E3330" w:rsidRPr="00070949" w:rsidRDefault="005F7E59" w:rsidP="006E3330">
      <w:pPr>
        <w:tabs>
          <w:tab w:val="left" w:pos="3525"/>
        </w:tabs>
        <w:jc w:val="right"/>
      </w:pPr>
      <w:bookmarkStart w:id="11" w:name="_Hlk216433236"/>
      <w:r w:rsidRPr="00070949">
        <w:lastRenderedPageBreak/>
        <w:t>1. p</w:t>
      </w:r>
      <w:r w:rsidR="006E3330" w:rsidRPr="00070949">
        <w:t>ielikums</w:t>
      </w:r>
    </w:p>
    <w:bookmarkEnd w:id="11"/>
    <w:p w14:paraId="46BF20D7" w14:textId="77777777" w:rsidR="006E3330" w:rsidRPr="00070949" w:rsidRDefault="006E3330" w:rsidP="006E3330">
      <w:pPr>
        <w:tabs>
          <w:tab w:val="left" w:pos="3525"/>
        </w:tabs>
        <w:jc w:val="right"/>
      </w:pPr>
    </w:p>
    <w:p w14:paraId="2D5BB0E6" w14:textId="77777777" w:rsidR="005D66F0" w:rsidRPr="00070949" w:rsidRDefault="005D66F0" w:rsidP="006E3330">
      <w:pPr>
        <w:tabs>
          <w:tab w:val="left" w:pos="3525"/>
        </w:tabs>
        <w:jc w:val="center"/>
        <w:rPr>
          <w:b/>
          <w:bCs/>
        </w:rPr>
      </w:pPr>
      <w:bookmarkStart w:id="12" w:name="_Hlk216435354"/>
      <w:r w:rsidRPr="00070949">
        <w:rPr>
          <w:b/>
          <w:bCs/>
        </w:rPr>
        <w:t xml:space="preserve">Izsoles </w:t>
      </w:r>
    </w:p>
    <w:p w14:paraId="319E2466" w14:textId="77777777" w:rsidR="005D66F0" w:rsidRPr="00070949" w:rsidRDefault="005D66F0" w:rsidP="006E3330">
      <w:pPr>
        <w:tabs>
          <w:tab w:val="left" w:pos="3525"/>
        </w:tabs>
        <w:jc w:val="center"/>
        <w:rPr>
          <w:b/>
          <w:bCs/>
        </w:rPr>
      </w:pPr>
      <w:r w:rsidRPr="00070949">
        <w:rPr>
          <w:b/>
          <w:bCs/>
        </w:rPr>
        <w:t xml:space="preserve">“Pārtikas tirdzniecības automātu izvietošanas nomas tiesības Jūrmalas </w:t>
      </w:r>
      <w:proofErr w:type="spellStart"/>
      <w:r w:rsidRPr="00070949">
        <w:rPr>
          <w:b/>
          <w:bCs/>
        </w:rPr>
        <w:t>valstspilsētas</w:t>
      </w:r>
      <w:proofErr w:type="spellEnd"/>
      <w:r w:rsidRPr="00070949">
        <w:rPr>
          <w:b/>
          <w:bCs/>
        </w:rPr>
        <w:t xml:space="preserve"> izglītības iestādēs”</w:t>
      </w:r>
    </w:p>
    <w:p w14:paraId="1AE7236A" w14:textId="77777777" w:rsidR="005D66F0" w:rsidRPr="00070949" w:rsidRDefault="005D66F0" w:rsidP="006E3330">
      <w:pPr>
        <w:tabs>
          <w:tab w:val="left" w:pos="3525"/>
        </w:tabs>
        <w:jc w:val="center"/>
        <w:rPr>
          <w:b/>
          <w:bCs/>
        </w:rPr>
      </w:pPr>
    </w:p>
    <w:bookmarkEnd w:id="12"/>
    <w:p w14:paraId="3046627D" w14:textId="77777777" w:rsidR="006E3330" w:rsidRPr="00070949" w:rsidRDefault="006E3330" w:rsidP="006E3330">
      <w:pPr>
        <w:tabs>
          <w:tab w:val="left" w:pos="3525"/>
        </w:tabs>
        <w:jc w:val="center"/>
        <w:rPr>
          <w:b/>
          <w:bCs/>
        </w:rPr>
      </w:pPr>
      <w:r w:rsidRPr="00070949">
        <w:rPr>
          <w:b/>
          <w:bCs/>
        </w:rPr>
        <w:t>Nomas objekti</w:t>
      </w:r>
    </w:p>
    <w:p w14:paraId="12171E37" w14:textId="77777777" w:rsidR="00070949" w:rsidRDefault="00070949" w:rsidP="00070949">
      <w:pPr>
        <w:tabs>
          <w:tab w:val="left" w:pos="3525"/>
        </w:tabs>
        <w:jc w:val="center"/>
        <w:rPr>
          <w:b/>
          <w:bC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9"/>
        <w:gridCol w:w="3215"/>
        <w:gridCol w:w="3360"/>
        <w:gridCol w:w="2510"/>
        <w:gridCol w:w="1482"/>
        <w:gridCol w:w="1424"/>
        <w:gridCol w:w="1520"/>
      </w:tblGrid>
      <w:tr w:rsidR="001A1910" w:rsidRPr="001A1910" w14:paraId="6391E57C" w14:textId="77777777" w:rsidTr="00ED7B02">
        <w:trPr>
          <w:trHeight w:val="405"/>
          <w:tblCellSpacing w:w="0" w:type="dxa"/>
        </w:trPr>
        <w:tc>
          <w:tcPr>
            <w:tcW w:w="360" w:type="pct"/>
            <w:vMerge w:val="restart"/>
            <w:shd w:val="clear" w:color="auto" w:fill="C1F0C7"/>
            <w:vAlign w:val="center"/>
            <w:hideMark/>
          </w:tcPr>
          <w:p w14:paraId="05FD461E" w14:textId="77777777" w:rsidR="001A1910" w:rsidRPr="001A1910" w:rsidRDefault="001A1910" w:rsidP="001A1910">
            <w:pPr>
              <w:jc w:val="center"/>
              <w:rPr>
                <w:rFonts w:ascii="Aptos" w:eastAsia="Aptos" w:hAnsi="Aptos" w:cs="Aptos"/>
                <w:b/>
                <w:bCs/>
              </w:rPr>
            </w:pPr>
            <w:r w:rsidRPr="001A1910">
              <w:rPr>
                <w:rFonts w:eastAsia="Aptos"/>
                <w:b/>
                <w:bCs/>
                <w:color w:val="000000"/>
              </w:rPr>
              <w:t>Nr. p.k.</w:t>
            </w:r>
          </w:p>
        </w:tc>
        <w:tc>
          <w:tcPr>
            <w:tcW w:w="1104" w:type="pct"/>
            <w:vMerge w:val="restart"/>
            <w:shd w:val="clear" w:color="auto" w:fill="C1F0C7"/>
            <w:vAlign w:val="center"/>
            <w:hideMark/>
          </w:tcPr>
          <w:p w14:paraId="60779B34" w14:textId="77777777" w:rsidR="001A1910" w:rsidRPr="001A1910" w:rsidRDefault="001A1910" w:rsidP="001A1910">
            <w:pPr>
              <w:jc w:val="center"/>
              <w:rPr>
                <w:rFonts w:ascii="Aptos" w:eastAsia="Aptos" w:hAnsi="Aptos" w:cs="Aptos"/>
                <w:b/>
                <w:bCs/>
              </w:rPr>
            </w:pPr>
            <w:r w:rsidRPr="001A1910">
              <w:rPr>
                <w:rFonts w:eastAsia="Aptos"/>
                <w:b/>
                <w:bCs/>
                <w:color w:val="000000"/>
              </w:rPr>
              <w:t>Izglītības iestāde</w:t>
            </w:r>
          </w:p>
        </w:tc>
        <w:tc>
          <w:tcPr>
            <w:tcW w:w="1154" w:type="pct"/>
            <w:vMerge w:val="restart"/>
            <w:shd w:val="clear" w:color="auto" w:fill="C1F0C7"/>
            <w:vAlign w:val="center"/>
            <w:hideMark/>
          </w:tcPr>
          <w:p w14:paraId="6789FD78" w14:textId="77777777" w:rsidR="001A1910" w:rsidRPr="001A1910" w:rsidRDefault="001A1910" w:rsidP="001A1910">
            <w:pPr>
              <w:jc w:val="center"/>
              <w:rPr>
                <w:rFonts w:ascii="Aptos" w:eastAsia="Aptos" w:hAnsi="Aptos" w:cs="Aptos"/>
                <w:b/>
                <w:bCs/>
              </w:rPr>
            </w:pPr>
            <w:r w:rsidRPr="001A1910">
              <w:rPr>
                <w:rFonts w:eastAsia="Aptos"/>
                <w:b/>
                <w:bCs/>
                <w:color w:val="000000"/>
              </w:rPr>
              <w:t>Nekustamā īpašuma adrese</w:t>
            </w:r>
          </w:p>
        </w:tc>
        <w:tc>
          <w:tcPr>
            <w:tcW w:w="862" w:type="pct"/>
            <w:vMerge w:val="restart"/>
            <w:shd w:val="clear" w:color="auto" w:fill="C1F0C7"/>
            <w:vAlign w:val="center"/>
            <w:hideMark/>
          </w:tcPr>
          <w:p w14:paraId="33CDCDCB" w14:textId="77777777" w:rsidR="001A1910" w:rsidRPr="001A1910" w:rsidRDefault="001A1910" w:rsidP="001A1910">
            <w:pPr>
              <w:jc w:val="center"/>
              <w:rPr>
                <w:rFonts w:ascii="Aptos" w:eastAsia="Aptos" w:hAnsi="Aptos" w:cs="Aptos"/>
                <w:b/>
                <w:bCs/>
              </w:rPr>
            </w:pPr>
            <w:r w:rsidRPr="001A1910">
              <w:rPr>
                <w:rFonts w:eastAsia="Aptos"/>
                <w:b/>
                <w:bCs/>
                <w:color w:val="000000"/>
              </w:rPr>
              <w:t>Kadastra numurs</w:t>
            </w:r>
          </w:p>
        </w:tc>
        <w:tc>
          <w:tcPr>
            <w:tcW w:w="1520" w:type="pct"/>
            <w:gridSpan w:val="3"/>
            <w:tcBorders>
              <w:bottom w:val="single" w:sz="4" w:space="0" w:color="auto"/>
            </w:tcBorders>
            <w:shd w:val="clear" w:color="auto" w:fill="C1F0C7"/>
          </w:tcPr>
          <w:p w14:paraId="795CBF7B" w14:textId="77777777" w:rsidR="001A1910" w:rsidRPr="001A1910" w:rsidRDefault="001A1910" w:rsidP="001A1910">
            <w:pPr>
              <w:jc w:val="center"/>
              <w:rPr>
                <w:rFonts w:eastAsia="Aptos"/>
                <w:color w:val="000000"/>
              </w:rPr>
            </w:pPr>
          </w:p>
          <w:p w14:paraId="762AD09C" w14:textId="6A03E3FC" w:rsidR="001A1910" w:rsidRPr="001A1910" w:rsidRDefault="001A1910" w:rsidP="001A1910">
            <w:pPr>
              <w:jc w:val="center"/>
              <w:rPr>
                <w:rFonts w:eastAsia="Aptos"/>
                <w:b/>
                <w:bCs/>
                <w:color w:val="000000"/>
              </w:rPr>
            </w:pPr>
            <w:r w:rsidRPr="001A1910">
              <w:rPr>
                <w:rFonts w:eastAsia="Aptos"/>
                <w:b/>
                <w:bCs/>
                <w:color w:val="000000"/>
              </w:rPr>
              <w:t xml:space="preserve">Plānots uzstādīt </w:t>
            </w:r>
          </w:p>
        </w:tc>
      </w:tr>
      <w:tr w:rsidR="001A1910" w:rsidRPr="001A1910" w14:paraId="72A402C3" w14:textId="77777777" w:rsidTr="00ED7B02">
        <w:trPr>
          <w:trHeight w:val="420"/>
          <w:tblCellSpacing w:w="0" w:type="dxa"/>
        </w:trPr>
        <w:tc>
          <w:tcPr>
            <w:tcW w:w="360" w:type="pct"/>
            <w:vMerge/>
            <w:shd w:val="clear" w:color="auto" w:fill="C1F0C7"/>
            <w:vAlign w:val="center"/>
          </w:tcPr>
          <w:p w14:paraId="6F1DA6C7" w14:textId="77777777" w:rsidR="001A1910" w:rsidRPr="001A1910" w:rsidRDefault="001A1910" w:rsidP="001A1910">
            <w:pPr>
              <w:jc w:val="center"/>
              <w:rPr>
                <w:rFonts w:eastAsia="Aptos"/>
                <w:b/>
                <w:bCs/>
                <w:color w:val="000000"/>
              </w:rPr>
            </w:pPr>
          </w:p>
        </w:tc>
        <w:tc>
          <w:tcPr>
            <w:tcW w:w="1104" w:type="pct"/>
            <w:vMerge/>
            <w:shd w:val="clear" w:color="auto" w:fill="C1F0C7"/>
            <w:vAlign w:val="center"/>
          </w:tcPr>
          <w:p w14:paraId="5F940D3D" w14:textId="77777777" w:rsidR="001A1910" w:rsidRPr="001A1910" w:rsidRDefault="001A1910" w:rsidP="001A1910">
            <w:pPr>
              <w:jc w:val="center"/>
              <w:rPr>
                <w:rFonts w:eastAsia="Aptos"/>
                <w:b/>
                <w:bCs/>
                <w:color w:val="000000"/>
              </w:rPr>
            </w:pPr>
          </w:p>
        </w:tc>
        <w:tc>
          <w:tcPr>
            <w:tcW w:w="1154" w:type="pct"/>
            <w:vMerge/>
            <w:shd w:val="clear" w:color="auto" w:fill="C1F0C7"/>
            <w:vAlign w:val="center"/>
          </w:tcPr>
          <w:p w14:paraId="4DCCBB32" w14:textId="77777777" w:rsidR="001A1910" w:rsidRPr="001A1910" w:rsidRDefault="001A1910" w:rsidP="001A1910">
            <w:pPr>
              <w:jc w:val="center"/>
              <w:rPr>
                <w:rFonts w:eastAsia="Aptos"/>
                <w:b/>
                <w:bCs/>
                <w:color w:val="000000"/>
              </w:rPr>
            </w:pPr>
          </w:p>
        </w:tc>
        <w:tc>
          <w:tcPr>
            <w:tcW w:w="862" w:type="pct"/>
            <w:vMerge/>
            <w:shd w:val="clear" w:color="auto" w:fill="C1F0C7"/>
            <w:vAlign w:val="center"/>
          </w:tcPr>
          <w:p w14:paraId="4236456E" w14:textId="77777777" w:rsidR="001A1910" w:rsidRPr="001A1910" w:rsidRDefault="001A1910" w:rsidP="001A1910">
            <w:pPr>
              <w:jc w:val="center"/>
              <w:rPr>
                <w:rFonts w:eastAsia="Aptos"/>
                <w:b/>
                <w:bCs/>
                <w:color w:val="000000"/>
              </w:rPr>
            </w:pPr>
          </w:p>
        </w:tc>
        <w:tc>
          <w:tcPr>
            <w:tcW w:w="509" w:type="pct"/>
            <w:tcBorders>
              <w:top w:val="single" w:sz="4" w:space="0" w:color="auto"/>
              <w:right w:val="single" w:sz="4" w:space="0" w:color="auto"/>
            </w:tcBorders>
            <w:shd w:val="clear" w:color="auto" w:fill="C1F0C7"/>
          </w:tcPr>
          <w:p w14:paraId="371265C0" w14:textId="77777777" w:rsidR="001A1910" w:rsidRPr="001A1910" w:rsidRDefault="001A1910" w:rsidP="001A1910">
            <w:pPr>
              <w:jc w:val="center"/>
              <w:rPr>
                <w:rFonts w:eastAsia="Aptos"/>
                <w:b/>
                <w:bCs/>
                <w:color w:val="000000"/>
              </w:rPr>
            </w:pPr>
            <w:r w:rsidRPr="001A1910">
              <w:rPr>
                <w:rFonts w:eastAsia="Aptos"/>
                <w:b/>
                <w:bCs/>
                <w:color w:val="000000"/>
              </w:rPr>
              <w:t>Daļa Nr.1</w:t>
            </w:r>
          </w:p>
        </w:tc>
        <w:tc>
          <w:tcPr>
            <w:tcW w:w="489" w:type="pct"/>
            <w:tcBorders>
              <w:top w:val="single" w:sz="4" w:space="0" w:color="auto"/>
              <w:left w:val="single" w:sz="4" w:space="0" w:color="auto"/>
              <w:right w:val="single" w:sz="4" w:space="0" w:color="auto"/>
            </w:tcBorders>
            <w:shd w:val="clear" w:color="auto" w:fill="C1F0C7"/>
          </w:tcPr>
          <w:p w14:paraId="57D659F4" w14:textId="77777777" w:rsidR="001A1910" w:rsidRPr="001A1910" w:rsidRDefault="001A1910" w:rsidP="001A1910">
            <w:pPr>
              <w:jc w:val="center"/>
              <w:rPr>
                <w:rFonts w:eastAsia="Aptos"/>
                <w:b/>
                <w:bCs/>
                <w:color w:val="000000"/>
              </w:rPr>
            </w:pPr>
            <w:r w:rsidRPr="001A1910">
              <w:rPr>
                <w:rFonts w:eastAsia="Aptos"/>
                <w:b/>
                <w:bCs/>
                <w:color w:val="000000"/>
              </w:rPr>
              <w:t>Daļa Nr.2</w:t>
            </w:r>
          </w:p>
        </w:tc>
        <w:tc>
          <w:tcPr>
            <w:tcW w:w="522" w:type="pct"/>
            <w:tcBorders>
              <w:top w:val="single" w:sz="4" w:space="0" w:color="auto"/>
              <w:left w:val="single" w:sz="4" w:space="0" w:color="auto"/>
            </w:tcBorders>
            <w:shd w:val="clear" w:color="auto" w:fill="C1F0C7"/>
          </w:tcPr>
          <w:p w14:paraId="5545D25C" w14:textId="77777777" w:rsidR="001A1910" w:rsidRPr="001A1910" w:rsidRDefault="001A1910" w:rsidP="001A1910">
            <w:pPr>
              <w:jc w:val="center"/>
              <w:rPr>
                <w:rFonts w:eastAsia="Aptos"/>
                <w:b/>
                <w:bCs/>
                <w:color w:val="000000"/>
              </w:rPr>
            </w:pPr>
            <w:r w:rsidRPr="001A1910">
              <w:rPr>
                <w:rFonts w:eastAsia="Aptos"/>
                <w:b/>
                <w:bCs/>
                <w:color w:val="000000"/>
              </w:rPr>
              <w:t>Daļa Nr.3</w:t>
            </w:r>
          </w:p>
        </w:tc>
      </w:tr>
      <w:tr w:rsidR="001A1910" w:rsidRPr="001A1910" w14:paraId="3BD8E3B1" w14:textId="77777777" w:rsidTr="00ED7B02">
        <w:trPr>
          <w:tblCellSpacing w:w="0" w:type="dxa"/>
        </w:trPr>
        <w:tc>
          <w:tcPr>
            <w:tcW w:w="360" w:type="pct"/>
            <w:vMerge w:val="restart"/>
            <w:vAlign w:val="center"/>
            <w:hideMark/>
          </w:tcPr>
          <w:p w14:paraId="190AEFE6" w14:textId="77777777" w:rsidR="001A1910" w:rsidRPr="001A1910" w:rsidRDefault="001A1910" w:rsidP="001A1910">
            <w:pPr>
              <w:jc w:val="center"/>
              <w:rPr>
                <w:rFonts w:ascii="Aptos" w:eastAsia="Aptos" w:hAnsi="Aptos" w:cs="Aptos"/>
              </w:rPr>
            </w:pPr>
            <w:r w:rsidRPr="001A1910">
              <w:rPr>
                <w:rFonts w:eastAsia="Aptos"/>
                <w:color w:val="000000"/>
              </w:rPr>
              <w:t>1.</w:t>
            </w:r>
          </w:p>
        </w:tc>
        <w:tc>
          <w:tcPr>
            <w:tcW w:w="1104" w:type="pct"/>
            <w:vMerge w:val="restart"/>
            <w:vAlign w:val="center"/>
            <w:hideMark/>
          </w:tcPr>
          <w:p w14:paraId="53A2042C" w14:textId="77777777" w:rsidR="001A1910" w:rsidRPr="001A1910" w:rsidRDefault="001A1910" w:rsidP="001A1910">
            <w:pPr>
              <w:rPr>
                <w:rFonts w:ascii="Aptos" w:eastAsia="Aptos" w:hAnsi="Aptos" w:cs="Aptos"/>
              </w:rPr>
            </w:pPr>
            <w:r w:rsidRPr="001A1910">
              <w:rPr>
                <w:rFonts w:eastAsia="Aptos"/>
                <w:color w:val="000000"/>
              </w:rPr>
              <w:t>Jūrmalas Valsts ģimnāzija</w:t>
            </w:r>
          </w:p>
        </w:tc>
        <w:tc>
          <w:tcPr>
            <w:tcW w:w="1154" w:type="pct"/>
            <w:vAlign w:val="center"/>
            <w:hideMark/>
          </w:tcPr>
          <w:p w14:paraId="0986FFFA" w14:textId="77777777" w:rsidR="001A1910" w:rsidRPr="001A1910" w:rsidRDefault="001A1910" w:rsidP="001A1910">
            <w:pPr>
              <w:jc w:val="center"/>
              <w:rPr>
                <w:rFonts w:ascii="Aptos" w:eastAsia="Aptos" w:hAnsi="Aptos" w:cs="Aptos"/>
              </w:rPr>
            </w:pPr>
            <w:r w:rsidRPr="001A1910">
              <w:rPr>
                <w:rFonts w:eastAsia="Aptos"/>
                <w:color w:val="000000"/>
              </w:rPr>
              <w:t>Raiņa iela 55, Jūrmala</w:t>
            </w:r>
          </w:p>
        </w:tc>
        <w:tc>
          <w:tcPr>
            <w:tcW w:w="862" w:type="pct"/>
            <w:vAlign w:val="center"/>
            <w:hideMark/>
          </w:tcPr>
          <w:p w14:paraId="1B16D431" w14:textId="77777777" w:rsidR="001A1910" w:rsidRPr="001A1910" w:rsidRDefault="001A1910" w:rsidP="001A1910">
            <w:pPr>
              <w:jc w:val="center"/>
              <w:rPr>
                <w:rFonts w:ascii="Aptos" w:eastAsia="Aptos" w:hAnsi="Aptos" w:cs="Aptos"/>
              </w:rPr>
            </w:pPr>
            <w:r w:rsidRPr="001A1910">
              <w:rPr>
                <w:rFonts w:eastAsia="Aptos"/>
                <w:color w:val="000000"/>
              </w:rPr>
              <w:t>13000205106</w:t>
            </w:r>
          </w:p>
        </w:tc>
        <w:tc>
          <w:tcPr>
            <w:tcW w:w="509" w:type="pct"/>
            <w:tcBorders>
              <w:right w:val="single" w:sz="4" w:space="0" w:color="auto"/>
            </w:tcBorders>
          </w:tcPr>
          <w:p w14:paraId="55D72262" w14:textId="07802FDD" w:rsidR="001A1910" w:rsidRPr="001A1910" w:rsidRDefault="00682A3D"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394EE77D" w14:textId="6015B409" w:rsidR="001A1910" w:rsidRPr="001A1910" w:rsidRDefault="00682A3D" w:rsidP="001A1910">
            <w:pPr>
              <w:jc w:val="center"/>
              <w:rPr>
                <w:rFonts w:eastAsia="Aptos"/>
                <w:color w:val="000000"/>
              </w:rPr>
            </w:pPr>
            <w:r>
              <w:rPr>
                <w:rFonts w:eastAsia="Aptos"/>
                <w:color w:val="000000"/>
              </w:rPr>
              <w:t>1</w:t>
            </w:r>
          </w:p>
        </w:tc>
        <w:tc>
          <w:tcPr>
            <w:tcW w:w="522" w:type="pct"/>
            <w:tcBorders>
              <w:left w:val="single" w:sz="4" w:space="0" w:color="auto"/>
            </w:tcBorders>
          </w:tcPr>
          <w:p w14:paraId="231370BE" w14:textId="3BA8A220" w:rsidR="001A1910" w:rsidRPr="001A1910" w:rsidRDefault="00682A3D" w:rsidP="001A1910">
            <w:pPr>
              <w:jc w:val="center"/>
              <w:rPr>
                <w:rFonts w:eastAsia="Aptos"/>
                <w:color w:val="000000"/>
              </w:rPr>
            </w:pPr>
            <w:r>
              <w:rPr>
                <w:rFonts w:eastAsia="Aptos"/>
                <w:color w:val="000000"/>
              </w:rPr>
              <w:t>1</w:t>
            </w:r>
          </w:p>
        </w:tc>
      </w:tr>
      <w:tr w:rsidR="001A1910" w:rsidRPr="001A1910" w14:paraId="56CF9D84" w14:textId="77777777" w:rsidTr="00ED7B02">
        <w:trPr>
          <w:tblCellSpacing w:w="0" w:type="dxa"/>
        </w:trPr>
        <w:tc>
          <w:tcPr>
            <w:tcW w:w="360" w:type="pct"/>
            <w:vMerge/>
            <w:vAlign w:val="center"/>
            <w:hideMark/>
          </w:tcPr>
          <w:p w14:paraId="0AA3DFC3" w14:textId="77777777" w:rsidR="001A1910" w:rsidRPr="001A1910" w:rsidRDefault="001A1910" w:rsidP="001A1910">
            <w:pPr>
              <w:jc w:val="center"/>
              <w:rPr>
                <w:rFonts w:ascii="Aptos" w:eastAsia="Aptos" w:hAnsi="Aptos" w:cs="Aptos"/>
              </w:rPr>
            </w:pPr>
          </w:p>
        </w:tc>
        <w:tc>
          <w:tcPr>
            <w:tcW w:w="1104" w:type="pct"/>
            <w:vMerge/>
            <w:vAlign w:val="center"/>
            <w:hideMark/>
          </w:tcPr>
          <w:p w14:paraId="4BCBE2E1" w14:textId="77777777" w:rsidR="001A1910" w:rsidRPr="001A1910" w:rsidRDefault="001A1910" w:rsidP="001A1910">
            <w:pPr>
              <w:rPr>
                <w:rFonts w:ascii="Aptos" w:eastAsia="Aptos" w:hAnsi="Aptos" w:cs="Aptos"/>
              </w:rPr>
            </w:pPr>
          </w:p>
        </w:tc>
        <w:tc>
          <w:tcPr>
            <w:tcW w:w="1154" w:type="pct"/>
            <w:vAlign w:val="center"/>
            <w:hideMark/>
          </w:tcPr>
          <w:p w14:paraId="67CB9D90" w14:textId="77777777" w:rsidR="001A1910" w:rsidRPr="001A1910" w:rsidRDefault="001A1910" w:rsidP="001A1910">
            <w:pPr>
              <w:jc w:val="center"/>
              <w:rPr>
                <w:rFonts w:ascii="Aptos" w:eastAsia="Aptos" w:hAnsi="Aptos" w:cs="Aptos"/>
              </w:rPr>
            </w:pPr>
            <w:r w:rsidRPr="001A1910">
              <w:rPr>
                <w:rFonts w:eastAsia="Aptos"/>
                <w:color w:val="000000"/>
              </w:rPr>
              <w:t>Raiņa iela 53, Jūrmala</w:t>
            </w:r>
          </w:p>
        </w:tc>
        <w:tc>
          <w:tcPr>
            <w:tcW w:w="862" w:type="pct"/>
            <w:vAlign w:val="center"/>
            <w:hideMark/>
          </w:tcPr>
          <w:p w14:paraId="096896A0" w14:textId="77777777" w:rsidR="001A1910" w:rsidRPr="001A1910" w:rsidRDefault="001A1910" w:rsidP="001A1910">
            <w:pPr>
              <w:jc w:val="center"/>
              <w:rPr>
                <w:rFonts w:ascii="Aptos" w:eastAsia="Aptos" w:hAnsi="Aptos" w:cs="Aptos"/>
              </w:rPr>
            </w:pPr>
            <w:r w:rsidRPr="001A1910">
              <w:rPr>
                <w:rFonts w:eastAsia="Aptos"/>
                <w:color w:val="000000"/>
              </w:rPr>
              <w:t>13000205114</w:t>
            </w:r>
          </w:p>
        </w:tc>
        <w:tc>
          <w:tcPr>
            <w:tcW w:w="509" w:type="pct"/>
            <w:tcBorders>
              <w:right w:val="single" w:sz="4" w:space="0" w:color="auto"/>
            </w:tcBorders>
          </w:tcPr>
          <w:p w14:paraId="0C672E87" w14:textId="5BB8EAD4" w:rsidR="001A1910" w:rsidRPr="001A1910" w:rsidRDefault="00682A3D"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6D709F92" w14:textId="4F606BD5" w:rsidR="001A1910" w:rsidRPr="001A1910" w:rsidRDefault="00682A3D" w:rsidP="001A1910">
            <w:pPr>
              <w:jc w:val="center"/>
              <w:rPr>
                <w:rFonts w:eastAsia="Aptos"/>
                <w:color w:val="000000"/>
              </w:rPr>
            </w:pPr>
            <w:r>
              <w:rPr>
                <w:rFonts w:eastAsia="Aptos"/>
                <w:color w:val="000000"/>
              </w:rPr>
              <w:t>0</w:t>
            </w:r>
          </w:p>
        </w:tc>
        <w:tc>
          <w:tcPr>
            <w:tcW w:w="522" w:type="pct"/>
            <w:tcBorders>
              <w:left w:val="single" w:sz="4" w:space="0" w:color="auto"/>
            </w:tcBorders>
          </w:tcPr>
          <w:p w14:paraId="14A69C87" w14:textId="4115ABC9" w:rsidR="001A1910" w:rsidRPr="001A1910" w:rsidRDefault="00682A3D" w:rsidP="001A1910">
            <w:pPr>
              <w:jc w:val="center"/>
              <w:rPr>
                <w:rFonts w:eastAsia="Aptos"/>
                <w:color w:val="000000"/>
              </w:rPr>
            </w:pPr>
            <w:r>
              <w:rPr>
                <w:rFonts w:eastAsia="Aptos"/>
                <w:color w:val="000000"/>
              </w:rPr>
              <w:t>0</w:t>
            </w:r>
          </w:p>
        </w:tc>
      </w:tr>
      <w:tr w:rsidR="001A1910" w:rsidRPr="001A1910" w14:paraId="1B2254E4" w14:textId="77777777" w:rsidTr="00ED7B02">
        <w:trPr>
          <w:tblCellSpacing w:w="0" w:type="dxa"/>
        </w:trPr>
        <w:tc>
          <w:tcPr>
            <w:tcW w:w="360" w:type="pct"/>
            <w:vMerge/>
            <w:vAlign w:val="center"/>
            <w:hideMark/>
          </w:tcPr>
          <w:p w14:paraId="75DAACD0" w14:textId="77777777" w:rsidR="001A1910" w:rsidRPr="001A1910" w:rsidRDefault="001A1910" w:rsidP="001A1910">
            <w:pPr>
              <w:jc w:val="center"/>
              <w:rPr>
                <w:rFonts w:ascii="Aptos" w:eastAsia="Aptos" w:hAnsi="Aptos" w:cs="Aptos"/>
              </w:rPr>
            </w:pPr>
          </w:p>
        </w:tc>
        <w:tc>
          <w:tcPr>
            <w:tcW w:w="1104" w:type="pct"/>
            <w:vMerge/>
            <w:vAlign w:val="center"/>
            <w:hideMark/>
          </w:tcPr>
          <w:p w14:paraId="61249BED" w14:textId="77777777" w:rsidR="001A1910" w:rsidRPr="001A1910" w:rsidRDefault="001A1910" w:rsidP="001A1910">
            <w:pPr>
              <w:rPr>
                <w:rFonts w:ascii="Aptos" w:eastAsia="Aptos" w:hAnsi="Aptos" w:cs="Aptos"/>
              </w:rPr>
            </w:pPr>
          </w:p>
        </w:tc>
        <w:tc>
          <w:tcPr>
            <w:tcW w:w="1154" w:type="pct"/>
            <w:vAlign w:val="center"/>
            <w:hideMark/>
          </w:tcPr>
          <w:p w14:paraId="547EB062" w14:textId="77777777" w:rsidR="001A1910" w:rsidRPr="001A1910" w:rsidRDefault="001A1910" w:rsidP="001A1910">
            <w:pPr>
              <w:jc w:val="center"/>
              <w:rPr>
                <w:rFonts w:ascii="Aptos" w:eastAsia="Aptos" w:hAnsi="Aptos" w:cs="Aptos"/>
              </w:rPr>
            </w:pPr>
            <w:r w:rsidRPr="001A1910">
              <w:rPr>
                <w:rFonts w:eastAsia="Aptos"/>
                <w:color w:val="000000"/>
              </w:rPr>
              <w:t>Skolas iela 3, Jūrmala</w:t>
            </w:r>
          </w:p>
        </w:tc>
        <w:tc>
          <w:tcPr>
            <w:tcW w:w="862" w:type="pct"/>
            <w:vAlign w:val="center"/>
            <w:hideMark/>
          </w:tcPr>
          <w:p w14:paraId="1B417EEA" w14:textId="77777777" w:rsidR="001A1910" w:rsidRPr="001A1910" w:rsidRDefault="001A1910" w:rsidP="001A1910">
            <w:pPr>
              <w:jc w:val="center"/>
              <w:rPr>
                <w:rFonts w:ascii="Aptos" w:eastAsia="Aptos" w:hAnsi="Aptos" w:cs="Aptos"/>
              </w:rPr>
            </w:pPr>
            <w:r w:rsidRPr="001A1910">
              <w:rPr>
                <w:rFonts w:eastAsia="Aptos"/>
                <w:color w:val="000000"/>
              </w:rPr>
              <w:t>13000210303</w:t>
            </w:r>
          </w:p>
        </w:tc>
        <w:tc>
          <w:tcPr>
            <w:tcW w:w="509" w:type="pct"/>
            <w:tcBorders>
              <w:right w:val="single" w:sz="4" w:space="0" w:color="auto"/>
            </w:tcBorders>
          </w:tcPr>
          <w:p w14:paraId="3AAE8C48" w14:textId="776C1CF3" w:rsidR="001A1910" w:rsidRPr="001A1910" w:rsidRDefault="00682A3D"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5548859D" w14:textId="099F9BCE" w:rsidR="001A1910" w:rsidRPr="001A1910" w:rsidRDefault="00682A3D" w:rsidP="001A1910">
            <w:pPr>
              <w:jc w:val="center"/>
              <w:rPr>
                <w:rFonts w:eastAsia="Aptos"/>
                <w:color w:val="000000"/>
              </w:rPr>
            </w:pPr>
            <w:r>
              <w:rPr>
                <w:rFonts w:eastAsia="Aptos"/>
                <w:color w:val="000000"/>
              </w:rPr>
              <w:t>1</w:t>
            </w:r>
          </w:p>
        </w:tc>
        <w:tc>
          <w:tcPr>
            <w:tcW w:w="522" w:type="pct"/>
            <w:tcBorders>
              <w:left w:val="single" w:sz="4" w:space="0" w:color="auto"/>
            </w:tcBorders>
          </w:tcPr>
          <w:p w14:paraId="5A3AC19C" w14:textId="4B28D553" w:rsidR="001A1910" w:rsidRPr="001A1910" w:rsidRDefault="00682A3D" w:rsidP="001A1910">
            <w:pPr>
              <w:jc w:val="center"/>
              <w:rPr>
                <w:rFonts w:eastAsia="Aptos"/>
                <w:color w:val="000000"/>
              </w:rPr>
            </w:pPr>
            <w:r>
              <w:rPr>
                <w:rFonts w:eastAsia="Aptos"/>
                <w:color w:val="000000"/>
              </w:rPr>
              <w:t>0</w:t>
            </w:r>
          </w:p>
        </w:tc>
      </w:tr>
      <w:tr w:rsidR="005B098D" w:rsidRPr="001A1910" w14:paraId="488F2780" w14:textId="77777777" w:rsidTr="005B098D">
        <w:trPr>
          <w:trHeight w:val="240"/>
          <w:tblCellSpacing w:w="0" w:type="dxa"/>
        </w:trPr>
        <w:tc>
          <w:tcPr>
            <w:tcW w:w="360" w:type="pct"/>
            <w:vMerge w:val="restart"/>
            <w:vAlign w:val="center"/>
          </w:tcPr>
          <w:p w14:paraId="2CF20FD3" w14:textId="7955111B" w:rsidR="005B098D" w:rsidRPr="001A1910" w:rsidRDefault="005B098D" w:rsidP="005B098D">
            <w:pPr>
              <w:jc w:val="center"/>
              <w:rPr>
                <w:rFonts w:ascii="Aptos" w:eastAsia="Aptos" w:hAnsi="Aptos" w:cs="Aptos"/>
              </w:rPr>
            </w:pPr>
            <w:r>
              <w:rPr>
                <w:rFonts w:ascii="Aptos" w:eastAsia="Aptos" w:hAnsi="Aptos" w:cs="Aptos"/>
              </w:rPr>
              <w:t>2.</w:t>
            </w:r>
          </w:p>
        </w:tc>
        <w:tc>
          <w:tcPr>
            <w:tcW w:w="1104" w:type="pct"/>
            <w:vMerge w:val="restart"/>
            <w:vAlign w:val="center"/>
          </w:tcPr>
          <w:p w14:paraId="5D55CC8B" w14:textId="4377EF98" w:rsidR="005B098D" w:rsidRPr="001A1910" w:rsidRDefault="005B098D" w:rsidP="005B098D">
            <w:pPr>
              <w:rPr>
                <w:rFonts w:ascii="Aptos" w:eastAsia="Aptos" w:hAnsi="Aptos" w:cs="Aptos"/>
              </w:rPr>
            </w:pPr>
            <w:r w:rsidRPr="001A1910">
              <w:rPr>
                <w:rFonts w:eastAsia="Aptos"/>
                <w:color w:val="000000"/>
              </w:rPr>
              <w:t>Jūrmalas Kauguru vidusskola</w:t>
            </w:r>
          </w:p>
        </w:tc>
        <w:tc>
          <w:tcPr>
            <w:tcW w:w="1154" w:type="pct"/>
            <w:tcBorders>
              <w:bottom w:val="single" w:sz="4" w:space="0" w:color="auto"/>
            </w:tcBorders>
            <w:vAlign w:val="center"/>
          </w:tcPr>
          <w:p w14:paraId="3F94E7DB" w14:textId="142A55F8" w:rsidR="005B098D" w:rsidRPr="001A1910" w:rsidRDefault="005B098D" w:rsidP="005B098D">
            <w:pPr>
              <w:jc w:val="center"/>
              <w:rPr>
                <w:rFonts w:eastAsia="Aptos"/>
                <w:color w:val="000000"/>
              </w:rPr>
            </w:pPr>
            <w:r w:rsidRPr="001A1910">
              <w:rPr>
                <w:rFonts w:eastAsia="Aptos"/>
                <w:color w:val="000000"/>
              </w:rPr>
              <w:t>Raiņa iela 118, Jūrmala</w:t>
            </w:r>
          </w:p>
        </w:tc>
        <w:tc>
          <w:tcPr>
            <w:tcW w:w="862" w:type="pct"/>
            <w:tcBorders>
              <w:bottom w:val="single" w:sz="4" w:space="0" w:color="auto"/>
            </w:tcBorders>
            <w:vAlign w:val="center"/>
          </w:tcPr>
          <w:p w14:paraId="4E8FA3F6" w14:textId="72A7BD24" w:rsidR="005B098D" w:rsidRPr="001A1910" w:rsidRDefault="005B098D" w:rsidP="005B098D">
            <w:pPr>
              <w:jc w:val="center"/>
              <w:rPr>
                <w:rFonts w:eastAsia="Aptos"/>
                <w:color w:val="000000"/>
              </w:rPr>
            </w:pPr>
            <w:r w:rsidRPr="001A1910">
              <w:rPr>
                <w:rFonts w:eastAsia="Aptos"/>
                <w:color w:val="000000"/>
              </w:rPr>
              <w:t>13000200901</w:t>
            </w:r>
          </w:p>
        </w:tc>
        <w:tc>
          <w:tcPr>
            <w:tcW w:w="509" w:type="pct"/>
            <w:tcBorders>
              <w:bottom w:val="single" w:sz="4" w:space="0" w:color="auto"/>
              <w:right w:val="single" w:sz="4" w:space="0" w:color="auto"/>
            </w:tcBorders>
          </w:tcPr>
          <w:p w14:paraId="7791E151" w14:textId="592E5C0C" w:rsidR="005B098D" w:rsidRDefault="005B098D" w:rsidP="005B098D">
            <w:pPr>
              <w:jc w:val="center"/>
              <w:rPr>
                <w:rFonts w:eastAsia="Aptos"/>
                <w:color w:val="000000"/>
              </w:rPr>
            </w:pPr>
            <w:r>
              <w:rPr>
                <w:rFonts w:eastAsia="Aptos"/>
                <w:color w:val="000000"/>
              </w:rPr>
              <w:t>3</w:t>
            </w:r>
          </w:p>
        </w:tc>
        <w:tc>
          <w:tcPr>
            <w:tcW w:w="489" w:type="pct"/>
            <w:tcBorders>
              <w:left w:val="single" w:sz="4" w:space="0" w:color="auto"/>
              <w:bottom w:val="single" w:sz="4" w:space="0" w:color="auto"/>
              <w:right w:val="single" w:sz="4" w:space="0" w:color="auto"/>
            </w:tcBorders>
          </w:tcPr>
          <w:p w14:paraId="327DCF2C" w14:textId="628E1711" w:rsidR="005B098D" w:rsidRDefault="005B098D" w:rsidP="005B098D">
            <w:pPr>
              <w:jc w:val="center"/>
              <w:rPr>
                <w:rFonts w:eastAsia="Aptos"/>
                <w:color w:val="000000"/>
              </w:rPr>
            </w:pPr>
            <w:r>
              <w:rPr>
                <w:rFonts w:eastAsia="Aptos"/>
                <w:color w:val="000000"/>
              </w:rPr>
              <w:t>1</w:t>
            </w:r>
          </w:p>
        </w:tc>
        <w:tc>
          <w:tcPr>
            <w:tcW w:w="522" w:type="pct"/>
            <w:tcBorders>
              <w:left w:val="single" w:sz="4" w:space="0" w:color="auto"/>
              <w:bottom w:val="single" w:sz="4" w:space="0" w:color="auto"/>
            </w:tcBorders>
          </w:tcPr>
          <w:p w14:paraId="1F819072" w14:textId="0017D7CC" w:rsidR="005B098D" w:rsidRDefault="005B098D" w:rsidP="005B098D">
            <w:pPr>
              <w:jc w:val="center"/>
              <w:rPr>
                <w:rFonts w:eastAsia="Aptos"/>
                <w:color w:val="000000"/>
              </w:rPr>
            </w:pPr>
            <w:r>
              <w:rPr>
                <w:rFonts w:eastAsia="Aptos"/>
                <w:color w:val="000000"/>
              </w:rPr>
              <w:t>0</w:t>
            </w:r>
          </w:p>
        </w:tc>
      </w:tr>
      <w:tr w:rsidR="005B098D" w:rsidRPr="001A1910" w14:paraId="2194E1B7" w14:textId="77777777" w:rsidTr="005B098D">
        <w:trPr>
          <w:trHeight w:val="300"/>
          <w:tblCellSpacing w:w="0" w:type="dxa"/>
        </w:trPr>
        <w:tc>
          <w:tcPr>
            <w:tcW w:w="360" w:type="pct"/>
            <w:vMerge/>
            <w:vAlign w:val="center"/>
          </w:tcPr>
          <w:p w14:paraId="57E39D9F" w14:textId="77777777" w:rsidR="005B098D" w:rsidRPr="001A1910" w:rsidRDefault="005B098D" w:rsidP="005B098D">
            <w:pPr>
              <w:jc w:val="center"/>
              <w:rPr>
                <w:rFonts w:ascii="Aptos" w:eastAsia="Aptos" w:hAnsi="Aptos" w:cs="Aptos"/>
              </w:rPr>
            </w:pPr>
          </w:p>
        </w:tc>
        <w:tc>
          <w:tcPr>
            <w:tcW w:w="1104" w:type="pct"/>
            <w:vMerge/>
            <w:vAlign w:val="center"/>
          </w:tcPr>
          <w:p w14:paraId="5222D2FF" w14:textId="77777777" w:rsidR="005B098D" w:rsidRPr="001A1910" w:rsidRDefault="005B098D" w:rsidP="005B098D">
            <w:pPr>
              <w:rPr>
                <w:rFonts w:eastAsia="Aptos"/>
                <w:color w:val="000000"/>
              </w:rPr>
            </w:pPr>
          </w:p>
        </w:tc>
        <w:tc>
          <w:tcPr>
            <w:tcW w:w="1154" w:type="pct"/>
            <w:tcBorders>
              <w:top w:val="single" w:sz="4" w:space="0" w:color="auto"/>
            </w:tcBorders>
            <w:vAlign w:val="center"/>
          </w:tcPr>
          <w:p w14:paraId="1D05729B" w14:textId="3730B488" w:rsidR="005B098D" w:rsidRDefault="005B098D" w:rsidP="005B098D">
            <w:pPr>
              <w:jc w:val="center"/>
              <w:rPr>
                <w:rFonts w:eastAsia="Aptos"/>
                <w:color w:val="000000"/>
              </w:rPr>
            </w:pPr>
            <w:r w:rsidRPr="001A1910">
              <w:rPr>
                <w:rFonts w:eastAsia="Aptos"/>
                <w:color w:val="000000"/>
              </w:rPr>
              <w:t>Lēdurgas iela 27, Jūrmala</w:t>
            </w:r>
          </w:p>
        </w:tc>
        <w:tc>
          <w:tcPr>
            <w:tcW w:w="862" w:type="pct"/>
            <w:tcBorders>
              <w:top w:val="single" w:sz="4" w:space="0" w:color="auto"/>
            </w:tcBorders>
            <w:vAlign w:val="center"/>
          </w:tcPr>
          <w:p w14:paraId="750A6259" w14:textId="28100404" w:rsidR="005B098D" w:rsidRPr="001A1910" w:rsidRDefault="005B098D" w:rsidP="005B098D">
            <w:pPr>
              <w:jc w:val="center"/>
              <w:rPr>
                <w:rFonts w:eastAsia="Aptos"/>
                <w:color w:val="000000"/>
              </w:rPr>
            </w:pPr>
            <w:r w:rsidRPr="001A1910">
              <w:rPr>
                <w:rFonts w:eastAsia="Aptos"/>
                <w:color w:val="000000"/>
              </w:rPr>
              <w:t>13000201810</w:t>
            </w:r>
          </w:p>
        </w:tc>
        <w:tc>
          <w:tcPr>
            <w:tcW w:w="509" w:type="pct"/>
            <w:tcBorders>
              <w:top w:val="single" w:sz="4" w:space="0" w:color="auto"/>
              <w:right w:val="single" w:sz="4" w:space="0" w:color="auto"/>
            </w:tcBorders>
          </w:tcPr>
          <w:p w14:paraId="2A6BD975" w14:textId="2DBE60D0" w:rsidR="005B098D" w:rsidRDefault="005B098D" w:rsidP="005B098D">
            <w:pPr>
              <w:jc w:val="center"/>
              <w:rPr>
                <w:rFonts w:eastAsia="Aptos"/>
                <w:color w:val="000000"/>
              </w:rPr>
            </w:pPr>
            <w:r>
              <w:rPr>
                <w:rFonts w:eastAsia="Aptos"/>
                <w:color w:val="000000"/>
              </w:rPr>
              <w:t>1</w:t>
            </w:r>
          </w:p>
        </w:tc>
        <w:tc>
          <w:tcPr>
            <w:tcW w:w="489" w:type="pct"/>
            <w:tcBorders>
              <w:top w:val="single" w:sz="4" w:space="0" w:color="auto"/>
              <w:left w:val="single" w:sz="4" w:space="0" w:color="auto"/>
              <w:right w:val="single" w:sz="4" w:space="0" w:color="auto"/>
            </w:tcBorders>
          </w:tcPr>
          <w:p w14:paraId="0682315A" w14:textId="7B94CBC6" w:rsidR="005B098D" w:rsidRDefault="005B098D" w:rsidP="005B098D">
            <w:pPr>
              <w:jc w:val="center"/>
              <w:rPr>
                <w:rFonts w:eastAsia="Aptos"/>
                <w:color w:val="000000"/>
              </w:rPr>
            </w:pPr>
            <w:r>
              <w:rPr>
                <w:rFonts w:eastAsia="Aptos"/>
                <w:color w:val="000000"/>
              </w:rPr>
              <w:t>1</w:t>
            </w:r>
          </w:p>
        </w:tc>
        <w:tc>
          <w:tcPr>
            <w:tcW w:w="522" w:type="pct"/>
            <w:tcBorders>
              <w:top w:val="single" w:sz="4" w:space="0" w:color="auto"/>
              <w:left w:val="single" w:sz="4" w:space="0" w:color="auto"/>
            </w:tcBorders>
          </w:tcPr>
          <w:p w14:paraId="4BAC06FC" w14:textId="165A6BF6" w:rsidR="005B098D" w:rsidRDefault="005B098D" w:rsidP="005B098D">
            <w:pPr>
              <w:jc w:val="center"/>
              <w:rPr>
                <w:rFonts w:eastAsia="Aptos"/>
                <w:color w:val="000000"/>
              </w:rPr>
            </w:pPr>
            <w:r>
              <w:rPr>
                <w:rFonts w:eastAsia="Aptos"/>
                <w:color w:val="000000"/>
              </w:rPr>
              <w:t>0</w:t>
            </w:r>
          </w:p>
        </w:tc>
      </w:tr>
      <w:tr w:rsidR="001A1910" w:rsidRPr="001A1910" w14:paraId="55D629D9" w14:textId="77777777" w:rsidTr="00ED7B02">
        <w:trPr>
          <w:tblCellSpacing w:w="0" w:type="dxa"/>
        </w:trPr>
        <w:tc>
          <w:tcPr>
            <w:tcW w:w="360" w:type="pct"/>
            <w:vMerge w:val="restart"/>
            <w:vAlign w:val="center"/>
            <w:hideMark/>
          </w:tcPr>
          <w:p w14:paraId="3A05FA19" w14:textId="2355B8C1" w:rsidR="001A1910" w:rsidRPr="001A1910" w:rsidRDefault="00ED7B02" w:rsidP="001A1910">
            <w:pPr>
              <w:jc w:val="center"/>
              <w:rPr>
                <w:rFonts w:ascii="Aptos" w:eastAsia="Aptos" w:hAnsi="Aptos" w:cs="Aptos"/>
              </w:rPr>
            </w:pPr>
            <w:r>
              <w:rPr>
                <w:rFonts w:eastAsia="Aptos"/>
                <w:color w:val="000000"/>
              </w:rPr>
              <w:t>3</w:t>
            </w:r>
            <w:r w:rsidR="001A1910" w:rsidRPr="001A1910">
              <w:rPr>
                <w:rFonts w:eastAsia="Aptos"/>
                <w:color w:val="000000"/>
              </w:rPr>
              <w:t>.</w:t>
            </w:r>
          </w:p>
        </w:tc>
        <w:tc>
          <w:tcPr>
            <w:tcW w:w="1104" w:type="pct"/>
            <w:vMerge w:val="restart"/>
            <w:vAlign w:val="center"/>
            <w:hideMark/>
          </w:tcPr>
          <w:p w14:paraId="1258636E" w14:textId="77777777" w:rsidR="001A1910" w:rsidRPr="001A1910" w:rsidRDefault="001A1910" w:rsidP="001A1910">
            <w:pPr>
              <w:rPr>
                <w:rFonts w:ascii="Aptos" w:eastAsia="Aptos" w:hAnsi="Aptos" w:cs="Aptos"/>
              </w:rPr>
            </w:pPr>
            <w:r w:rsidRPr="001A1910">
              <w:rPr>
                <w:rFonts w:eastAsia="Aptos"/>
                <w:color w:val="000000"/>
              </w:rPr>
              <w:t xml:space="preserve">Jūrmalas </w:t>
            </w:r>
            <w:proofErr w:type="spellStart"/>
            <w:r w:rsidRPr="001A1910">
              <w:rPr>
                <w:rFonts w:eastAsia="Aptos"/>
                <w:color w:val="000000"/>
              </w:rPr>
              <w:t>valstspilsētas</w:t>
            </w:r>
            <w:proofErr w:type="spellEnd"/>
            <w:r w:rsidRPr="001A1910">
              <w:rPr>
                <w:rFonts w:eastAsia="Aptos"/>
                <w:color w:val="000000"/>
              </w:rPr>
              <w:t xml:space="preserve"> Pumpuru vidusskola</w:t>
            </w:r>
          </w:p>
        </w:tc>
        <w:tc>
          <w:tcPr>
            <w:tcW w:w="1154" w:type="pct"/>
            <w:vAlign w:val="center"/>
            <w:hideMark/>
          </w:tcPr>
          <w:p w14:paraId="63EB3E56" w14:textId="77777777" w:rsidR="001A1910" w:rsidRPr="001A1910" w:rsidRDefault="001A1910" w:rsidP="001A1910">
            <w:pPr>
              <w:jc w:val="center"/>
              <w:rPr>
                <w:rFonts w:ascii="Aptos" w:eastAsia="Aptos" w:hAnsi="Aptos" w:cs="Aptos"/>
              </w:rPr>
            </w:pPr>
            <w:r w:rsidRPr="001A1910">
              <w:rPr>
                <w:rFonts w:eastAsia="Aptos"/>
                <w:color w:val="000000"/>
              </w:rPr>
              <w:t>Kronvalda iela 8, Jūrmala</w:t>
            </w:r>
          </w:p>
        </w:tc>
        <w:tc>
          <w:tcPr>
            <w:tcW w:w="862" w:type="pct"/>
            <w:vAlign w:val="center"/>
            <w:hideMark/>
          </w:tcPr>
          <w:p w14:paraId="52C35F1B" w14:textId="77777777" w:rsidR="001A1910" w:rsidRPr="001A1910" w:rsidRDefault="001A1910" w:rsidP="001A1910">
            <w:pPr>
              <w:jc w:val="center"/>
              <w:rPr>
                <w:rFonts w:ascii="Aptos" w:eastAsia="Aptos" w:hAnsi="Aptos" w:cs="Aptos"/>
              </w:rPr>
            </w:pPr>
            <w:r w:rsidRPr="001A1910">
              <w:rPr>
                <w:rFonts w:eastAsia="Aptos"/>
                <w:color w:val="000000"/>
              </w:rPr>
              <w:t>13000123001</w:t>
            </w:r>
          </w:p>
        </w:tc>
        <w:tc>
          <w:tcPr>
            <w:tcW w:w="509" w:type="pct"/>
            <w:tcBorders>
              <w:right w:val="single" w:sz="4" w:space="0" w:color="auto"/>
            </w:tcBorders>
          </w:tcPr>
          <w:p w14:paraId="2C245DEF" w14:textId="1F88623D" w:rsidR="001A1910" w:rsidRPr="001A1910" w:rsidRDefault="00682A3D" w:rsidP="001A1910">
            <w:pPr>
              <w:jc w:val="center"/>
              <w:rPr>
                <w:rFonts w:eastAsia="Aptos"/>
                <w:color w:val="000000"/>
              </w:rPr>
            </w:pPr>
            <w:r>
              <w:rPr>
                <w:rFonts w:eastAsia="Aptos"/>
                <w:color w:val="000000"/>
              </w:rPr>
              <w:t>2</w:t>
            </w:r>
          </w:p>
        </w:tc>
        <w:tc>
          <w:tcPr>
            <w:tcW w:w="489" w:type="pct"/>
            <w:tcBorders>
              <w:left w:val="single" w:sz="4" w:space="0" w:color="auto"/>
              <w:right w:val="single" w:sz="4" w:space="0" w:color="auto"/>
            </w:tcBorders>
          </w:tcPr>
          <w:p w14:paraId="0A346C79" w14:textId="4E2D8318" w:rsidR="001A1910" w:rsidRPr="001A1910" w:rsidRDefault="00682A3D" w:rsidP="001A1910">
            <w:pPr>
              <w:jc w:val="center"/>
              <w:rPr>
                <w:rFonts w:eastAsia="Aptos"/>
                <w:color w:val="000000"/>
              </w:rPr>
            </w:pPr>
            <w:r>
              <w:rPr>
                <w:rFonts w:eastAsia="Aptos"/>
                <w:color w:val="000000"/>
              </w:rPr>
              <w:t>0</w:t>
            </w:r>
          </w:p>
        </w:tc>
        <w:tc>
          <w:tcPr>
            <w:tcW w:w="522" w:type="pct"/>
            <w:tcBorders>
              <w:left w:val="single" w:sz="4" w:space="0" w:color="auto"/>
            </w:tcBorders>
          </w:tcPr>
          <w:p w14:paraId="18321ED9" w14:textId="430B0DC1" w:rsidR="001A1910" w:rsidRPr="001A1910" w:rsidRDefault="00682A3D" w:rsidP="001A1910">
            <w:pPr>
              <w:jc w:val="center"/>
              <w:rPr>
                <w:rFonts w:eastAsia="Aptos"/>
                <w:color w:val="000000"/>
              </w:rPr>
            </w:pPr>
            <w:r>
              <w:rPr>
                <w:rFonts w:eastAsia="Aptos"/>
                <w:color w:val="000000"/>
              </w:rPr>
              <w:t>0</w:t>
            </w:r>
          </w:p>
        </w:tc>
      </w:tr>
      <w:tr w:rsidR="001A1910" w:rsidRPr="001A1910" w14:paraId="58EC092D" w14:textId="77777777" w:rsidTr="00ED7B02">
        <w:trPr>
          <w:tblCellSpacing w:w="0" w:type="dxa"/>
        </w:trPr>
        <w:tc>
          <w:tcPr>
            <w:tcW w:w="360" w:type="pct"/>
            <w:vMerge/>
            <w:vAlign w:val="center"/>
          </w:tcPr>
          <w:p w14:paraId="14103A75" w14:textId="77777777" w:rsidR="001A1910" w:rsidRPr="001A1910" w:rsidRDefault="001A1910" w:rsidP="001A1910">
            <w:pPr>
              <w:jc w:val="center"/>
              <w:rPr>
                <w:rFonts w:eastAsia="Aptos"/>
                <w:color w:val="000000"/>
              </w:rPr>
            </w:pPr>
          </w:p>
        </w:tc>
        <w:tc>
          <w:tcPr>
            <w:tcW w:w="1104" w:type="pct"/>
            <w:vMerge/>
            <w:vAlign w:val="center"/>
          </w:tcPr>
          <w:p w14:paraId="4D9F5F10" w14:textId="77777777" w:rsidR="001A1910" w:rsidRPr="001A1910" w:rsidRDefault="001A1910" w:rsidP="001A1910">
            <w:pPr>
              <w:rPr>
                <w:rFonts w:eastAsia="Aptos"/>
                <w:color w:val="000000"/>
              </w:rPr>
            </w:pPr>
          </w:p>
        </w:tc>
        <w:tc>
          <w:tcPr>
            <w:tcW w:w="1154" w:type="pct"/>
            <w:vAlign w:val="center"/>
          </w:tcPr>
          <w:p w14:paraId="760ECA5E" w14:textId="77777777" w:rsidR="001A1910" w:rsidRPr="001A1910" w:rsidRDefault="001A1910" w:rsidP="001A1910">
            <w:pPr>
              <w:jc w:val="center"/>
              <w:rPr>
                <w:rFonts w:eastAsia="Aptos"/>
                <w:color w:val="000000"/>
              </w:rPr>
            </w:pPr>
            <w:r w:rsidRPr="001A1910">
              <w:rPr>
                <w:rFonts w:eastAsia="Aptos"/>
                <w:color w:val="000000"/>
              </w:rPr>
              <w:t>Lielupes iela 21, Jūrmala</w:t>
            </w:r>
          </w:p>
        </w:tc>
        <w:tc>
          <w:tcPr>
            <w:tcW w:w="862" w:type="pct"/>
            <w:vAlign w:val="center"/>
          </w:tcPr>
          <w:p w14:paraId="30766505" w14:textId="77777777" w:rsidR="001A1910" w:rsidRPr="001A1910" w:rsidRDefault="001A1910" w:rsidP="001A1910">
            <w:pPr>
              <w:jc w:val="center"/>
              <w:rPr>
                <w:rFonts w:eastAsia="Aptos"/>
                <w:color w:val="000000"/>
              </w:rPr>
            </w:pPr>
            <w:r w:rsidRPr="001A1910">
              <w:rPr>
                <w:rFonts w:eastAsia="Aptos"/>
                <w:color w:val="000000"/>
              </w:rPr>
              <w:t>13000112901</w:t>
            </w:r>
          </w:p>
        </w:tc>
        <w:tc>
          <w:tcPr>
            <w:tcW w:w="509" w:type="pct"/>
            <w:tcBorders>
              <w:right w:val="single" w:sz="4" w:space="0" w:color="auto"/>
            </w:tcBorders>
          </w:tcPr>
          <w:p w14:paraId="490E47CF" w14:textId="1A1B7D62" w:rsidR="001A1910" w:rsidRPr="001A1910" w:rsidRDefault="00682A3D"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43E5A59E" w14:textId="21BEC21C" w:rsidR="001A1910" w:rsidRPr="001A1910" w:rsidRDefault="00682A3D" w:rsidP="001A1910">
            <w:pPr>
              <w:jc w:val="center"/>
              <w:rPr>
                <w:rFonts w:eastAsia="Aptos"/>
                <w:color w:val="000000"/>
              </w:rPr>
            </w:pPr>
            <w:r>
              <w:rPr>
                <w:rFonts w:eastAsia="Aptos"/>
                <w:color w:val="000000"/>
              </w:rPr>
              <w:t>0</w:t>
            </w:r>
          </w:p>
        </w:tc>
        <w:tc>
          <w:tcPr>
            <w:tcW w:w="522" w:type="pct"/>
            <w:tcBorders>
              <w:left w:val="single" w:sz="4" w:space="0" w:color="auto"/>
            </w:tcBorders>
          </w:tcPr>
          <w:p w14:paraId="5C0F7AEF" w14:textId="2E297527" w:rsidR="001A1910" w:rsidRPr="001A1910" w:rsidRDefault="00682A3D" w:rsidP="001A1910">
            <w:pPr>
              <w:jc w:val="center"/>
              <w:rPr>
                <w:rFonts w:eastAsia="Aptos"/>
                <w:color w:val="000000"/>
              </w:rPr>
            </w:pPr>
            <w:r>
              <w:rPr>
                <w:rFonts w:eastAsia="Aptos"/>
                <w:color w:val="000000"/>
              </w:rPr>
              <w:t>0</w:t>
            </w:r>
          </w:p>
        </w:tc>
      </w:tr>
      <w:tr w:rsidR="001A1910" w:rsidRPr="001A1910" w14:paraId="49580393" w14:textId="77777777" w:rsidTr="00ED7B02">
        <w:trPr>
          <w:tblCellSpacing w:w="0" w:type="dxa"/>
        </w:trPr>
        <w:tc>
          <w:tcPr>
            <w:tcW w:w="360" w:type="pct"/>
            <w:vAlign w:val="center"/>
            <w:hideMark/>
          </w:tcPr>
          <w:p w14:paraId="7228E1D4" w14:textId="77777777" w:rsidR="001A1910" w:rsidRPr="001A1910" w:rsidRDefault="001A1910" w:rsidP="001A1910">
            <w:pPr>
              <w:jc w:val="center"/>
              <w:rPr>
                <w:rFonts w:ascii="Aptos" w:eastAsia="Aptos" w:hAnsi="Aptos" w:cs="Aptos"/>
              </w:rPr>
            </w:pPr>
            <w:r w:rsidRPr="001A1910">
              <w:rPr>
                <w:rFonts w:eastAsia="Aptos"/>
                <w:color w:val="000000"/>
              </w:rPr>
              <w:t>4.</w:t>
            </w:r>
          </w:p>
        </w:tc>
        <w:tc>
          <w:tcPr>
            <w:tcW w:w="1104" w:type="pct"/>
            <w:vAlign w:val="center"/>
            <w:hideMark/>
          </w:tcPr>
          <w:p w14:paraId="256C8418" w14:textId="77777777" w:rsidR="001A1910" w:rsidRPr="001A1910" w:rsidRDefault="001A1910" w:rsidP="001A1910">
            <w:pPr>
              <w:rPr>
                <w:rFonts w:ascii="Aptos" w:eastAsia="Aptos" w:hAnsi="Aptos" w:cs="Aptos"/>
              </w:rPr>
            </w:pPr>
            <w:r w:rsidRPr="001A1910">
              <w:rPr>
                <w:rFonts w:eastAsia="Aptos"/>
                <w:color w:val="000000"/>
              </w:rPr>
              <w:t>Jūrmalas Majoru vidusskolai</w:t>
            </w:r>
          </w:p>
        </w:tc>
        <w:tc>
          <w:tcPr>
            <w:tcW w:w="1154" w:type="pct"/>
            <w:vAlign w:val="center"/>
            <w:hideMark/>
          </w:tcPr>
          <w:p w14:paraId="4F144CC8" w14:textId="77777777" w:rsidR="001A1910" w:rsidRPr="001A1910" w:rsidRDefault="001A1910" w:rsidP="001A1910">
            <w:pPr>
              <w:jc w:val="center"/>
              <w:rPr>
                <w:rFonts w:ascii="Aptos" w:eastAsia="Aptos" w:hAnsi="Aptos" w:cs="Aptos"/>
              </w:rPr>
            </w:pPr>
            <w:r w:rsidRPr="001A1910">
              <w:rPr>
                <w:rFonts w:eastAsia="Aptos"/>
                <w:color w:val="000000"/>
              </w:rPr>
              <w:t>Rīgas iela 3, Jūrmala</w:t>
            </w:r>
          </w:p>
        </w:tc>
        <w:tc>
          <w:tcPr>
            <w:tcW w:w="862" w:type="pct"/>
            <w:vAlign w:val="center"/>
            <w:hideMark/>
          </w:tcPr>
          <w:p w14:paraId="58D27A1C" w14:textId="77777777" w:rsidR="001A1910" w:rsidRPr="001A1910" w:rsidRDefault="001A1910" w:rsidP="001A1910">
            <w:pPr>
              <w:jc w:val="center"/>
              <w:rPr>
                <w:rFonts w:ascii="Aptos" w:eastAsia="Aptos" w:hAnsi="Aptos" w:cs="Aptos"/>
              </w:rPr>
            </w:pPr>
            <w:r w:rsidRPr="001A1910">
              <w:rPr>
                <w:rFonts w:eastAsia="Aptos"/>
                <w:color w:val="000000"/>
              </w:rPr>
              <w:t>13000096002</w:t>
            </w:r>
          </w:p>
        </w:tc>
        <w:tc>
          <w:tcPr>
            <w:tcW w:w="509" w:type="pct"/>
            <w:tcBorders>
              <w:right w:val="single" w:sz="4" w:space="0" w:color="auto"/>
            </w:tcBorders>
          </w:tcPr>
          <w:p w14:paraId="1DA35BC4" w14:textId="59ECDE86" w:rsidR="001A1910" w:rsidRPr="001A1910" w:rsidRDefault="00ED7B02"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1F042EA5" w14:textId="6F219950" w:rsidR="001A1910" w:rsidRPr="001A1910" w:rsidRDefault="00ED7B02" w:rsidP="001A1910">
            <w:pPr>
              <w:jc w:val="center"/>
              <w:rPr>
                <w:rFonts w:eastAsia="Aptos"/>
                <w:color w:val="000000"/>
              </w:rPr>
            </w:pPr>
            <w:r>
              <w:rPr>
                <w:rFonts w:eastAsia="Aptos"/>
                <w:color w:val="000000"/>
              </w:rPr>
              <w:t>0</w:t>
            </w:r>
          </w:p>
        </w:tc>
        <w:tc>
          <w:tcPr>
            <w:tcW w:w="522" w:type="pct"/>
            <w:tcBorders>
              <w:left w:val="single" w:sz="4" w:space="0" w:color="auto"/>
            </w:tcBorders>
          </w:tcPr>
          <w:p w14:paraId="7E7E2B82" w14:textId="77037BB5" w:rsidR="001A1910" w:rsidRPr="001A1910" w:rsidRDefault="00ED7B02" w:rsidP="001A1910">
            <w:pPr>
              <w:jc w:val="center"/>
              <w:rPr>
                <w:rFonts w:eastAsia="Aptos"/>
                <w:color w:val="000000"/>
              </w:rPr>
            </w:pPr>
            <w:r>
              <w:rPr>
                <w:rFonts w:eastAsia="Aptos"/>
                <w:color w:val="000000"/>
              </w:rPr>
              <w:t>0</w:t>
            </w:r>
          </w:p>
        </w:tc>
      </w:tr>
      <w:tr w:rsidR="001A1910" w:rsidRPr="001A1910" w14:paraId="05C033B6" w14:textId="77777777" w:rsidTr="00ED7B02">
        <w:trPr>
          <w:tblCellSpacing w:w="0" w:type="dxa"/>
        </w:trPr>
        <w:tc>
          <w:tcPr>
            <w:tcW w:w="360" w:type="pct"/>
            <w:vAlign w:val="center"/>
            <w:hideMark/>
          </w:tcPr>
          <w:p w14:paraId="39E77C82" w14:textId="7820F515" w:rsidR="001A1910" w:rsidRPr="001A1910" w:rsidRDefault="00ED7B02" w:rsidP="001A1910">
            <w:pPr>
              <w:jc w:val="center"/>
              <w:rPr>
                <w:rFonts w:ascii="Aptos" w:eastAsia="Aptos" w:hAnsi="Aptos" w:cs="Aptos"/>
              </w:rPr>
            </w:pPr>
            <w:r>
              <w:rPr>
                <w:rFonts w:eastAsia="Aptos"/>
                <w:color w:val="000000"/>
              </w:rPr>
              <w:t>5</w:t>
            </w:r>
            <w:r w:rsidR="001A1910" w:rsidRPr="001A1910">
              <w:rPr>
                <w:rFonts w:eastAsia="Aptos"/>
                <w:color w:val="000000"/>
              </w:rPr>
              <w:t>.</w:t>
            </w:r>
          </w:p>
        </w:tc>
        <w:tc>
          <w:tcPr>
            <w:tcW w:w="1104" w:type="pct"/>
            <w:vAlign w:val="center"/>
            <w:hideMark/>
          </w:tcPr>
          <w:p w14:paraId="00A056CE" w14:textId="77777777" w:rsidR="001A1910" w:rsidRPr="001A1910" w:rsidRDefault="001A1910" w:rsidP="001A1910">
            <w:pPr>
              <w:rPr>
                <w:rFonts w:ascii="Aptos" w:eastAsia="Aptos" w:hAnsi="Aptos" w:cs="Aptos"/>
              </w:rPr>
            </w:pPr>
            <w:r w:rsidRPr="001A1910">
              <w:rPr>
                <w:rFonts w:eastAsia="Aptos"/>
                <w:color w:val="000000"/>
              </w:rPr>
              <w:t>Jūrmalas Mūzikas vidusskola</w:t>
            </w:r>
          </w:p>
        </w:tc>
        <w:tc>
          <w:tcPr>
            <w:tcW w:w="1154" w:type="pct"/>
            <w:vAlign w:val="center"/>
            <w:hideMark/>
          </w:tcPr>
          <w:p w14:paraId="222ECC91" w14:textId="77777777" w:rsidR="001A1910" w:rsidRPr="001A1910" w:rsidRDefault="001A1910" w:rsidP="001A1910">
            <w:pPr>
              <w:jc w:val="center"/>
              <w:rPr>
                <w:rFonts w:eastAsia="Aptos"/>
              </w:rPr>
            </w:pPr>
            <w:r w:rsidRPr="001A1910">
              <w:rPr>
                <w:rFonts w:eastAsia="Aptos"/>
                <w:color w:val="000000"/>
              </w:rPr>
              <w:t>Strēlnieku prospekts 30 (k-1), Jūrmala</w:t>
            </w:r>
          </w:p>
        </w:tc>
        <w:tc>
          <w:tcPr>
            <w:tcW w:w="862" w:type="pct"/>
            <w:vAlign w:val="center"/>
            <w:hideMark/>
          </w:tcPr>
          <w:p w14:paraId="786AA533" w14:textId="77777777" w:rsidR="001A1910" w:rsidRPr="001A1910" w:rsidRDefault="001A1910" w:rsidP="001A1910">
            <w:pPr>
              <w:jc w:val="center"/>
              <w:rPr>
                <w:rFonts w:ascii="Aptos" w:eastAsia="Aptos" w:hAnsi="Aptos" w:cs="Aptos"/>
              </w:rPr>
            </w:pPr>
            <w:r w:rsidRPr="001A1910">
              <w:rPr>
                <w:rFonts w:eastAsia="Aptos"/>
                <w:color w:val="000000"/>
              </w:rPr>
              <w:t>13000102713</w:t>
            </w:r>
          </w:p>
        </w:tc>
        <w:tc>
          <w:tcPr>
            <w:tcW w:w="509" w:type="pct"/>
            <w:tcBorders>
              <w:right w:val="single" w:sz="4" w:space="0" w:color="auto"/>
            </w:tcBorders>
          </w:tcPr>
          <w:p w14:paraId="2E5088A8" w14:textId="0652A908" w:rsidR="001A1910" w:rsidRPr="001A1910" w:rsidRDefault="00ED7B02"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62975F49" w14:textId="2C2B3B46" w:rsidR="001A1910" w:rsidRPr="001A1910" w:rsidRDefault="00ED7B02" w:rsidP="001A1910">
            <w:pPr>
              <w:jc w:val="center"/>
              <w:rPr>
                <w:rFonts w:eastAsia="Aptos"/>
                <w:color w:val="000000"/>
              </w:rPr>
            </w:pPr>
            <w:r>
              <w:rPr>
                <w:rFonts w:eastAsia="Aptos"/>
                <w:color w:val="000000"/>
              </w:rPr>
              <w:t>1</w:t>
            </w:r>
          </w:p>
        </w:tc>
        <w:tc>
          <w:tcPr>
            <w:tcW w:w="522" w:type="pct"/>
            <w:tcBorders>
              <w:left w:val="single" w:sz="4" w:space="0" w:color="auto"/>
            </w:tcBorders>
          </w:tcPr>
          <w:p w14:paraId="642F4D95" w14:textId="118DBC15" w:rsidR="001A1910" w:rsidRPr="001A1910" w:rsidRDefault="00ED7B02" w:rsidP="001A1910">
            <w:pPr>
              <w:jc w:val="center"/>
              <w:rPr>
                <w:rFonts w:eastAsia="Aptos"/>
                <w:color w:val="000000"/>
              </w:rPr>
            </w:pPr>
            <w:r>
              <w:rPr>
                <w:rFonts w:eastAsia="Aptos"/>
                <w:color w:val="000000"/>
              </w:rPr>
              <w:t>1</w:t>
            </w:r>
          </w:p>
        </w:tc>
      </w:tr>
      <w:tr w:rsidR="001A1910" w:rsidRPr="001A1910" w14:paraId="0DE70E54" w14:textId="77777777" w:rsidTr="00ED7B02">
        <w:trPr>
          <w:tblCellSpacing w:w="0" w:type="dxa"/>
        </w:trPr>
        <w:tc>
          <w:tcPr>
            <w:tcW w:w="360" w:type="pct"/>
            <w:vAlign w:val="center"/>
            <w:hideMark/>
          </w:tcPr>
          <w:p w14:paraId="398C73C8" w14:textId="457AC006" w:rsidR="001A1910" w:rsidRPr="001A1910" w:rsidRDefault="00ED7B02" w:rsidP="001A1910">
            <w:pPr>
              <w:jc w:val="center"/>
              <w:rPr>
                <w:rFonts w:ascii="Aptos" w:eastAsia="Aptos" w:hAnsi="Aptos" w:cs="Aptos"/>
              </w:rPr>
            </w:pPr>
            <w:r>
              <w:rPr>
                <w:rFonts w:eastAsia="Aptos"/>
                <w:color w:val="000000"/>
              </w:rPr>
              <w:t>6</w:t>
            </w:r>
            <w:r w:rsidR="001A1910" w:rsidRPr="001A1910">
              <w:rPr>
                <w:rFonts w:eastAsia="Aptos"/>
                <w:color w:val="000000"/>
              </w:rPr>
              <w:t>.</w:t>
            </w:r>
          </w:p>
        </w:tc>
        <w:tc>
          <w:tcPr>
            <w:tcW w:w="1104" w:type="pct"/>
            <w:vAlign w:val="center"/>
            <w:hideMark/>
          </w:tcPr>
          <w:p w14:paraId="5C428F01" w14:textId="77777777" w:rsidR="001A1910" w:rsidRPr="001A1910" w:rsidRDefault="001A1910" w:rsidP="001A1910">
            <w:pPr>
              <w:rPr>
                <w:rFonts w:ascii="Aptos" w:eastAsia="Aptos" w:hAnsi="Aptos" w:cs="Aptos"/>
              </w:rPr>
            </w:pPr>
            <w:r w:rsidRPr="001A1910">
              <w:rPr>
                <w:rFonts w:eastAsia="Aptos"/>
                <w:color w:val="000000"/>
              </w:rPr>
              <w:t>Jūrmalas Mākslas skola</w:t>
            </w:r>
          </w:p>
        </w:tc>
        <w:tc>
          <w:tcPr>
            <w:tcW w:w="1154" w:type="pct"/>
            <w:vAlign w:val="center"/>
            <w:hideMark/>
          </w:tcPr>
          <w:p w14:paraId="007500EB" w14:textId="77777777" w:rsidR="001A1910" w:rsidRPr="001A1910" w:rsidRDefault="001A1910" w:rsidP="001A1910">
            <w:pPr>
              <w:jc w:val="center"/>
              <w:rPr>
                <w:rFonts w:eastAsia="Aptos"/>
              </w:rPr>
            </w:pPr>
            <w:r w:rsidRPr="001A1910">
              <w:rPr>
                <w:rFonts w:eastAsia="Aptos"/>
                <w:color w:val="000000"/>
              </w:rPr>
              <w:t>Strēlnieku prospekts 30, Jūrmala</w:t>
            </w:r>
          </w:p>
        </w:tc>
        <w:tc>
          <w:tcPr>
            <w:tcW w:w="862" w:type="pct"/>
            <w:vAlign w:val="center"/>
            <w:hideMark/>
          </w:tcPr>
          <w:p w14:paraId="23B0EBE6" w14:textId="77777777" w:rsidR="001A1910" w:rsidRPr="001A1910" w:rsidRDefault="001A1910" w:rsidP="001A1910">
            <w:pPr>
              <w:jc w:val="center"/>
              <w:rPr>
                <w:rFonts w:ascii="Aptos" w:eastAsia="Aptos" w:hAnsi="Aptos" w:cs="Aptos"/>
              </w:rPr>
            </w:pPr>
            <w:r w:rsidRPr="001A1910">
              <w:rPr>
                <w:rFonts w:eastAsia="Aptos"/>
                <w:color w:val="000000"/>
              </w:rPr>
              <w:t>13000102713</w:t>
            </w:r>
          </w:p>
        </w:tc>
        <w:tc>
          <w:tcPr>
            <w:tcW w:w="509" w:type="pct"/>
            <w:tcBorders>
              <w:right w:val="single" w:sz="4" w:space="0" w:color="auto"/>
            </w:tcBorders>
          </w:tcPr>
          <w:p w14:paraId="555696B2" w14:textId="624F9C68" w:rsidR="001A1910" w:rsidRPr="001A1910" w:rsidRDefault="00ED7B02" w:rsidP="001A1910">
            <w:pPr>
              <w:jc w:val="center"/>
              <w:rPr>
                <w:rFonts w:eastAsia="Aptos"/>
                <w:color w:val="000000"/>
              </w:rPr>
            </w:pPr>
            <w:r>
              <w:rPr>
                <w:rFonts w:eastAsia="Aptos"/>
                <w:color w:val="000000"/>
              </w:rPr>
              <w:t>1</w:t>
            </w:r>
          </w:p>
        </w:tc>
        <w:tc>
          <w:tcPr>
            <w:tcW w:w="489" w:type="pct"/>
            <w:tcBorders>
              <w:left w:val="single" w:sz="4" w:space="0" w:color="auto"/>
              <w:right w:val="single" w:sz="4" w:space="0" w:color="auto"/>
            </w:tcBorders>
          </w:tcPr>
          <w:p w14:paraId="75DFFC38" w14:textId="23301AB9" w:rsidR="001A1910" w:rsidRPr="001A1910" w:rsidRDefault="00ED7B02" w:rsidP="001A1910">
            <w:pPr>
              <w:jc w:val="center"/>
              <w:rPr>
                <w:rFonts w:eastAsia="Aptos"/>
                <w:color w:val="000000"/>
              </w:rPr>
            </w:pPr>
            <w:r>
              <w:rPr>
                <w:rFonts w:eastAsia="Aptos"/>
                <w:color w:val="000000"/>
              </w:rPr>
              <w:t>1</w:t>
            </w:r>
          </w:p>
        </w:tc>
        <w:tc>
          <w:tcPr>
            <w:tcW w:w="522" w:type="pct"/>
            <w:tcBorders>
              <w:left w:val="single" w:sz="4" w:space="0" w:color="auto"/>
            </w:tcBorders>
          </w:tcPr>
          <w:p w14:paraId="2CDBF8DD" w14:textId="077DF5FD" w:rsidR="001A1910" w:rsidRPr="001A1910" w:rsidRDefault="00ED7B02" w:rsidP="001A1910">
            <w:pPr>
              <w:jc w:val="center"/>
              <w:rPr>
                <w:rFonts w:eastAsia="Aptos"/>
                <w:color w:val="000000"/>
              </w:rPr>
            </w:pPr>
            <w:r>
              <w:rPr>
                <w:rFonts w:eastAsia="Aptos"/>
                <w:color w:val="000000"/>
              </w:rPr>
              <w:t>1</w:t>
            </w:r>
          </w:p>
        </w:tc>
      </w:tr>
    </w:tbl>
    <w:p w14:paraId="293662B3" w14:textId="77777777" w:rsidR="001A1910" w:rsidRDefault="001A1910" w:rsidP="006E3330">
      <w:pPr>
        <w:tabs>
          <w:tab w:val="left" w:pos="3525"/>
        </w:tabs>
        <w:jc w:val="center"/>
        <w:rPr>
          <w:b/>
          <w:bCs/>
        </w:rPr>
        <w:sectPr w:rsidR="001A1910" w:rsidSect="001A1910">
          <w:pgSz w:w="16838" w:h="11906" w:orient="landscape"/>
          <w:pgMar w:top="1701" w:right="1134" w:bottom="1134" w:left="1134" w:header="709" w:footer="709" w:gutter="0"/>
          <w:cols w:space="708"/>
          <w:docGrid w:linePitch="360"/>
        </w:sectPr>
      </w:pPr>
    </w:p>
    <w:p w14:paraId="3DFEBCA1" w14:textId="4F5DB8A5" w:rsidR="00D47F54" w:rsidRPr="00070949" w:rsidRDefault="005F7E59" w:rsidP="00D47F54">
      <w:pPr>
        <w:tabs>
          <w:tab w:val="left" w:pos="3525"/>
        </w:tabs>
        <w:jc w:val="right"/>
      </w:pPr>
      <w:r w:rsidRPr="00070949">
        <w:lastRenderedPageBreak/>
        <w:t>2. p</w:t>
      </w:r>
      <w:r w:rsidR="00D47F54" w:rsidRPr="00070949">
        <w:t>ielikums</w:t>
      </w:r>
    </w:p>
    <w:p w14:paraId="7097347E" w14:textId="77777777" w:rsidR="00D47F54" w:rsidRPr="00070949" w:rsidRDefault="00D47F54" w:rsidP="006E3330">
      <w:pPr>
        <w:tabs>
          <w:tab w:val="left" w:pos="3525"/>
        </w:tabs>
        <w:jc w:val="center"/>
        <w:rPr>
          <w:b/>
          <w:bCs/>
        </w:rPr>
      </w:pPr>
    </w:p>
    <w:p w14:paraId="73C5B4F7" w14:textId="77777777" w:rsidR="005D66F0" w:rsidRPr="00070949" w:rsidRDefault="005D66F0" w:rsidP="006E3330">
      <w:pPr>
        <w:tabs>
          <w:tab w:val="left" w:pos="3525"/>
        </w:tabs>
        <w:jc w:val="center"/>
        <w:rPr>
          <w:b/>
          <w:bCs/>
        </w:rPr>
      </w:pPr>
    </w:p>
    <w:p w14:paraId="02BC56DA" w14:textId="77777777" w:rsidR="005D66F0" w:rsidRPr="00070949" w:rsidRDefault="005D66F0" w:rsidP="005D66F0">
      <w:pPr>
        <w:tabs>
          <w:tab w:val="left" w:pos="3525"/>
        </w:tabs>
        <w:jc w:val="center"/>
        <w:rPr>
          <w:b/>
          <w:bCs/>
        </w:rPr>
      </w:pPr>
      <w:r w:rsidRPr="00070949">
        <w:rPr>
          <w:b/>
          <w:bCs/>
        </w:rPr>
        <w:t xml:space="preserve">Izsoles </w:t>
      </w:r>
    </w:p>
    <w:p w14:paraId="0E5CAB10" w14:textId="77777777" w:rsidR="005D66F0" w:rsidRPr="00070949" w:rsidRDefault="005D66F0" w:rsidP="005D66F0">
      <w:pPr>
        <w:tabs>
          <w:tab w:val="left" w:pos="3525"/>
        </w:tabs>
        <w:jc w:val="center"/>
        <w:rPr>
          <w:b/>
          <w:bCs/>
        </w:rPr>
      </w:pPr>
      <w:r w:rsidRPr="00070949">
        <w:rPr>
          <w:b/>
          <w:bCs/>
        </w:rPr>
        <w:t xml:space="preserve">“Pārtikas tirdzniecības automātu izvietošanas nomas tiesības Jūrmalas </w:t>
      </w:r>
      <w:proofErr w:type="spellStart"/>
      <w:r w:rsidRPr="00070949">
        <w:rPr>
          <w:b/>
          <w:bCs/>
        </w:rPr>
        <w:t>valstspilsētas</w:t>
      </w:r>
      <w:proofErr w:type="spellEnd"/>
      <w:r w:rsidRPr="00070949">
        <w:rPr>
          <w:b/>
          <w:bCs/>
        </w:rPr>
        <w:t xml:space="preserve"> izglītības iestādēs”</w:t>
      </w:r>
    </w:p>
    <w:p w14:paraId="141B2B55" w14:textId="77777777" w:rsidR="005D66F0" w:rsidRPr="00070949" w:rsidRDefault="005D66F0" w:rsidP="006E3330">
      <w:pPr>
        <w:tabs>
          <w:tab w:val="left" w:pos="3525"/>
        </w:tabs>
        <w:jc w:val="center"/>
        <w:rPr>
          <w:b/>
          <w:bCs/>
        </w:rPr>
      </w:pPr>
    </w:p>
    <w:p w14:paraId="715A0DEE" w14:textId="77777777" w:rsidR="005D66F0" w:rsidRPr="00070949" w:rsidRDefault="005D66F0" w:rsidP="006E3330">
      <w:pPr>
        <w:tabs>
          <w:tab w:val="left" w:pos="3525"/>
        </w:tabs>
        <w:jc w:val="center"/>
        <w:rPr>
          <w:b/>
          <w:bCs/>
        </w:rPr>
      </w:pPr>
      <w:r w:rsidRPr="00070949">
        <w:rPr>
          <w:b/>
          <w:bCs/>
        </w:rPr>
        <w:t>Nomas pieteikums</w:t>
      </w:r>
    </w:p>
    <w:p w14:paraId="26D54A31" w14:textId="77777777" w:rsidR="005D66F0" w:rsidRPr="00070949" w:rsidRDefault="005D66F0" w:rsidP="006E3330">
      <w:pPr>
        <w:tabs>
          <w:tab w:val="left" w:pos="3525"/>
        </w:tabs>
        <w:jc w:val="center"/>
        <w:rPr>
          <w:b/>
          <w:bCs/>
        </w:rPr>
      </w:pPr>
    </w:p>
    <w:p w14:paraId="5F8BEE79" w14:textId="77777777" w:rsidR="005D66F0" w:rsidRPr="00070949" w:rsidRDefault="005D66F0" w:rsidP="005D66F0">
      <w:pPr>
        <w:tabs>
          <w:tab w:val="left" w:pos="3525"/>
        </w:tabs>
        <w:rPr>
          <w:b/>
          <w:bCs/>
        </w:rPr>
      </w:pPr>
      <w:r w:rsidRPr="00070949">
        <w:rPr>
          <w:b/>
          <w:bCs/>
        </w:rPr>
        <w:t>Izsoles pretendents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482"/>
      </w:tblGrid>
      <w:tr w:rsidR="005D66F0" w:rsidRPr="00070949" w14:paraId="1F92593C" w14:textId="77777777" w:rsidTr="00E04185">
        <w:tc>
          <w:tcPr>
            <w:tcW w:w="4643" w:type="dxa"/>
            <w:shd w:val="clear" w:color="auto" w:fill="F2F2F2"/>
          </w:tcPr>
          <w:p w14:paraId="16488C66" w14:textId="77777777" w:rsidR="005D66F0" w:rsidRPr="00070949" w:rsidRDefault="005D66F0" w:rsidP="00E04185">
            <w:pPr>
              <w:tabs>
                <w:tab w:val="left" w:pos="3525"/>
              </w:tabs>
              <w:rPr>
                <w:b/>
                <w:bCs/>
              </w:rPr>
            </w:pPr>
            <w:r w:rsidRPr="00070949">
              <w:rPr>
                <w:b/>
                <w:bCs/>
              </w:rPr>
              <w:t>Pretendenta nosaukums</w:t>
            </w:r>
          </w:p>
        </w:tc>
        <w:tc>
          <w:tcPr>
            <w:tcW w:w="4644" w:type="dxa"/>
          </w:tcPr>
          <w:p w14:paraId="783EE2DE" w14:textId="77777777" w:rsidR="005D66F0" w:rsidRPr="00070949" w:rsidRDefault="005D66F0" w:rsidP="00E04185">
            <w:pPr>
              <w:tabs>
                <w:tab w:val="left" w:pos="3525"/>
              </w:tabs>
              <w:jc w:val="center"/>
              <w:rPr>
                <w:b/>
                <w:bCs/>
              </w:rPr>
            </w:pPr>
          </w:p>
        </w:tc>
      </w:tr>
      <w:tr w:rsidR="005D66F0" w:rsidRPr="00070949" w14:paraId="3C75E6A7" w14:textId="77777777" w:rsidTr="00E04185">
        <w:tc>
          <w:tcPr>
            <w:tcW w:w="4643" w:type="dxa"/>
            <w:shd w:val="clear" w:color="auto" w:fill="F2F2F2"/>
          </w:tcPr>
          <w:p w14:paraId="4C760C91" w14:textId="77777777" w:rsidR="005D66F0" w:rsidRPr="00070949" w:rsidRDefault="005D66F0" w:rsidP="00E04185">
            <w:pPr>
              <w:tabs>
                <w:tab w:val="left" w:pos="3525"/>
              </w:tabs>
              <w:rPr>
                <w:b/>
                <w:bCs/>
              </w:rPr>
            </w:pPr>
            <w:r w:rsidRPr="00070949">
              <w:rPr>
                <w:b/>
                <w:bCs/>
              </w:rPr>
              <w:t>Reģistrācijas Nr.</w:t>
            </w:r>
          </w:p>
        </w:tc>
        <w:tc>
          <w:tcPr>
            <w:tcW w:w="4644" w:type="dxa"/>
          </w:tcPr>
          <w:p w14:paraId="67CCF23C" w14:textId="77777777" w:rsidR="005D66F0" w:rsidRPr="00070949" w:rsidRDefault="005D66F0" w:rsidP="00E04185">
            <w:pPr>
              <w:tabs>
                <w:tab w:val="left" w:pos="3525"/>
              </w:tabs>
              <w:jc w:val="center"/>
              <w:rPr>
                <w:b/>
                <w:bCs/>
              </w:rPr>
            </w:pPr>
          </w:p>
        </w:tc>
      </w:tr>
      <w:tr w:rsidR="005D66F0" w:rsidRPr="00070949" w14:paraId="1E5D1FF4" w14:textId="77777777" w:rsidTr="00E04185">
        <w:tc>
          <w:tcPr>
            <w:tcW w:w="4643" w:type="dxa"/>
            <w:shd w:val="clear" w:color="auto" w:fill="F2F2F2"/>
          </w:tcPr>
          <w:p w14:paraId="121E5C01" w14:textId="77777777" w:rsidR="005D66F0" w:rsidRPr="00070949" w:rsidRDefault="005D66F0" w:rsidP="00E04185">
            <w:pPr>
              <w:tabs>
                <w:tab w:val="left" w:pos="3525"/>
              </w:tabs>
              <w:rPr>
                <w:b/>
                <w:bCs/>
              </w:rPr>
            </w:pPr>
            <w:r w:rsidRPr="00070949">
              <w:rPr>
                <w:b/>
                <w:bCs/>
              </w:rPr>
              <w:t>Juridiskā adrese</w:t>
            </w:r>
          </w:p>
        </w:tc>
        <w:tc>
          <w:tcPr>
            <w:tcW w:w="4644" w:type="dxa"/>
          </w:tcPr>
          <w:p w14:paraId="31BC42D8" w14:textId="77777777" w:rsidR="005D66F0" w:rsidRPr="00070949" w:rsidRDefault="005D66F0" w:rsidP="00E04185">
            <w:pPr>
              <w:tabs>
                <w:tab w:val="left" w:pos="3525"/>
              </w:tabs>
              <w:jc w:val="center"/>
              <w:rPr>
                <w:b/>
                <w:bCs/>
              </w:rPr>
            </w:pPr>
          </w:p>
        </w:tc>
      </w:tr>
      <w:tr w:rsidR="005D66F0" w:rsidRPr="00070949" w14:paraId="40612D77" w14:textId="77777777" w:rsidTr="00E04185">
        <w:tc>
          <w:tcPr>
            <w:tcW w:w="4643" w:type="dxa"/>
            <w:shd w:val="clear" w:color="auto" w:fill="F2F2F2"/>
          </w:tcPr>
          <w:p w14:paraId="759F920E" w14:textId="77777777" w:rsidR="005D66F0" w:rsidRPr="00070949" w:rsidRDefault="005D66F0" w:rsidP="00E04185">
            <w:pPr>
              <w:tabs>
                <w:tab w:val="left" w:pos="3525"/>
              </w:tabs>
              <w:rPr>
                <w:b/>
                <w:bCs/>
              </w:rPr>
            </w:pPr>
            <w:r w:rsidRPr="00070949">
              <w:rPr>
                <w:b/>
                <w:bCs/>
              </w:rPr>
              <w:t>Faktiskā adrese</w:t>
            </w:r>
          </w:p>
        </w:tc>
        <w:tc>
          <w:tcPr>
            <w:tcW w:w="4644" w:type="dxa"/>
          </w:tcPr>
          <w:p w14:paraId="05B308B1" w14:textId="77777777" w:rsidR="005D66F0" w:rsidRPr="00070949" w:rsidRDefault="005D66F0" w:rsidP="00E04185">
            <w:pPr>
              <w:tabs>
                <w:tab w:val="left" w:pos="3525"/>
              </w:tabs>
              <w:jc w:val="center"/>
              <w:rPr>
                <w:b/>
                <w:bCs/>
              </w:rPr>
            </w:pPr>
          </w:p>
        </w:tc>
      </w:tr>
      <w:tr w:rsidR="005D66F0" w:rsidRPr="00070949" w14:paraId="27FC3C32" w14:textId="77777777" w:rsidTr="00E04185">
        <w:tc>
          <w:tcPr>
            <w:tcW w:w="4643" w:type="dxa"/>
            <w:shd w:val="clear" w:color="auto" w:fill="F2F2F2"/>
          </w:tcPr>
          <w:p w14:paraId="6B1A0CCA" w14:textId="77777777" w:rsidR="005D66F0" w:rsidRPr="00070949" w:rsidRDefault="005D66F0" w:rsidP="00E04185">
            <w:pPr>
              <w:tabs>
                <w:tab w:val="left" w:pos="3525"/>
              </w:tabs>
              <w:rPr>
                <w:b/>
                <w:bCs/>
              </w:rPr>
            </w:pPr>
            <w:r w:rsidRPr="00070949">
              <w:rPr>
                <w:b/>
                <w:bCs/>
              </w:rPr>
              <w:t>Kontaktpersona/pārstāvis (vārds, uzvārds, tālr. Nr., e-pasts)</w:t>
            </w:r>
          </w:p>
        </w:tc>
        <w:tc>
          <w:tcPr>
            <w:tcW w:w="4644" w:type="dxa"/>
          </w:tcPr>
          <w:p w14:paraId="61698410" w14:textId="77777777" w:rsidR="005D66F0" w:rsidRPr="00070949" w:rsidRDefault="005D66F0" w:rsidP="00E04185">
            <w:pPr>
              <w:tabs>
                <w:tab w:val="left" w:pos="3525"/>
              </w:tabs>
              <w:jc w:val="center"/>
              <w:rPr>
                <w:b/>
                <w:bCs/>
              </w:rPr>
            </w:pPr>
          </w:p>
        </w:tc>
      </w:tr>
      <w:tr w:rsidR="005D66F0" w:rsidRPr="00070949" w14:paraId="05156CFB" w14:textId="77777777" w:rsidTr="00E04185">
        <w:tc>
          <w:tcPr>
            <w:tcW w:w="4643" w:type="dxa"/>
            <w:shd w:val="clear" w:color="auto" w:fill="F2F2F2"/>
          </w:tcPr>
          <w:p w14:paraId="129E109A" w14:textId="77777777" w:rsidR="005D66F0" w:rsidRPr="00070949" w:rsidRDefault="005D66F0" w:rsidP="00E04185">
            <w:pPr>
              <w:tabs>
                <w:tab w:val="left" w:pos="3525"/>
              </w:tabs>
              <w:rPr>
                <w:b/>
                <w:bCs/>
              </w:rPr>
            </w:pPr>
            <w:r w:rsidRPr="00070949">
              <w:rPr>
                <w:b/>
                <w:bCs/>
              </w:rPr>
              <w:t>Banka, bankas konta Nr.</w:t>
            </w:r>
          </w:p>
        </w:tc>
        <w:tc>
          <w:tcPr>
            <w:tcW w:w="4644" w:type="dxa"/>
          </w:tcPr>
          <w:p w14:paraId="54EF8D88" w14:textId="77777777" w:rsidR="005D66F0" w:rsidRPr="00070949" w:rsidRDefault="005D66F0" w:rsidP="00E04185">
            <w:pPr>
              <w:tabs>
                <w:tab w:val="left" w:pos="3525"/>
              </w:tabs>
              <w:jc w:val="center"/>
              <w:rPr>
                <w:b/>
                <w:bCs/>
              </w:rPr>
            </w:pPr>
          </w:p>
        </w:tc>
      </w:tr>
    </w:tbl>
    <w:p w14:paraId="2202931B" w14:textId="77777777" w:rsidR="005D66F0" w:rsidRPr="00070949" w:rsidRDefault="005D66F0" w:rsidP="006E3330">
      <w:pPr>
        <w:tabs>
          <w:tab w:val="left" w:pos="3525"/>
        </w:tabs>
        <w:jc w:val="center"/>
        <w:rPr>
          <w:b/>
          <w:bCs/>
        </w:rPr>
      </w:pPr>
    </w:p>
    <w:p w14:paraId="57D235F1" w14:textId="77777777" w:rsidR="005D66F0" w:rsidRPr="00070949" w:rsidRDefault="005D66F0" w:rsidP="005D66F0">
      <w:pPr>
        <w:tabs>
          <w:tab w:val="left" w:pos="3525"/>
        </w:tabs>
        <w:jc w:val="both"/>
        <w:rPr>
          <w:b/>
          <w:bCs/>
        </w:rPr>
      </w:pPr>
      <w:r w:rsidRPr="00070949">
        <w:rPr>
          <w:b/>
          <w:bCs/>
        </w:rPr>
        <w:t xml:space="preserve">Ar šī pieteikuma iesniegšanu piesaku savu dalību izsolē “Pārtikas tirdzniecības automātu izvietošanas nomas tiesības Jūrmalas </w:t>
      </w:r>
      <w:proofErr w:type="spellStart"/>
      <w:r w:rsidRPr="00070949">
        <w:rPr>
          <w:b/>
          <w:bCs/>
        </w:rPr>
        <w:t>valstspilsētas</w:t>
      </w:r>
      <w:proofErr w:type="spellEnd"/>
      <w:r w:rsidRPr="00070949">
        <w:rPr>
          <w:b/>
          <w:bCs/>
        </w:rPr>
        <w:t xml:space="preserve"> izglītības iestādēs”</w:t>
      </w:r>
      <w:r w:rsidR="00300BFF" w:rsidRPr="00070949">
        <w:rPr>
          <w:b/>
          <w:bCs/>
        </w:rPr>
        <w:t xml:space="preserve"> dzērienu un pārtikas automātu uzstādīšanai Jūrmalas </w:t>
      </w:r>
      <w:proofErr w:type="spellStart"/>
      <w:r w:rsidR="00300BFF" w:rsidRPr="00070949">
        <w:rPr>
          <w:b/>
          <w:bCs/>
        </w:rPr>
        <w:t>valstspilsētas</w:t>
      </w:r>
      <w:proofErr w:type="spellEnd"/>
      <w:r w:rsidR="00300BFF" w:rsidRPr="00070949">
        <w:rPr>
          <w:b/>
          <w:bCs/>
        </w:rPr>
        <w:t xml:space="preserve"> izglītības iestādēs par šādu cenu:</w:t>
      </w:r>
    </w:p>
    <w:p w14:paraId="366C552A" w14:textId="77777777" w:rsidR="00300BFF" w:rsidRPr="00070949" w:rsidRDefault="00300BFF" w:rsidP="005D66F0">
      <w:pPr>
        <w:tabs>
          <w:tab w:val="left" w:pos="3525"/>
        </w:tabs>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3"/>
        <w:gridCol w:w="3015"/>
      </w:tblGrid>
      <w:tr w:rsidR="00300BFF" w:rsidRPr="00070949" w14:paraId="292481E8" w14:textId="77777777" w:rsidTr="00E04185">
        <w:tc>
          <w:tcPr>
            <w:tcW w:w="3095" w:type="dxa"/>
            <w:shd w:val="clear" w:color="auto" w:fill="F2F2F2"/>
          </w:tcPr>
          <w:p w14:paraId="750BF456" w14:textId="77777777" w:rsidR="00300BFF" w:rsidRPr="00070949" w:rsidRDefault="00300BFF" w:rsidP="00E04185">
            <w:pPr>
              <w:tabs>
                <w:tab w:val="left" w:pos="3525"/>
              </w:tabs>
              <w:jc w:val="center"/>
              <w:rPr>
                <w:b/>
                <w:bCs/>
              </w:rPr>
            </w:pPr>
            <w:r w:rsidRPr="00070949">
              <w:rPr>
                <w:b/>
                <w:bCs/>
              </w:rPr>
              <w:t>Daļa</w:t>
            </w:r>
          </w:p>
        </w:tc>
        <w:tc>
          <w:tcPr>
            <w:tcW w:w="3096" w:type="dxa"/>
            <w:shd w:val="clear" w:color="auto" w:fill="F2F2F2"/>
          </w:tcPr>
          <w:p w14:paraId="66A97D67" w14:textId="77777777" w:rsidR="00300BFF" w:rsidRPr="00070949" w:rsidRDefault="00300BFF" w:rsidP="00E04185">
            <w:pPr>
              <w:tabs>
                <w:tab w:val="left" w:pos="3525"/>
              </w:tabs>
              <w:jc w:val="center"/>
              <w:rPr>
                <w:b/>
                <w:bCs/>
              </w:rPr>
            </w:pPr>
            <w:r w:rsidRPr="00070949">
              <w:rPr>
                <w:b/>
                <w:bCs/>
              </w:rPr>
              <w:t>Mērvienība</w:t>
            </w:r>
          </w:p>
        </w:tc>
        <w:tc>
          <w:tcPr>
            <w:tcW w:w="3096" w:type="dxa"/>
            <w:shd w:val="clear" w:color="auto" w:fill="F2F2F2"/>
          </w:tcPr>
          <w:p w14:paraId="0F3CC37E" w14:textId="77777777" w:rsidR="00300BFF" w:rsidRPr="00070949" w:rsidRDefault="00CD1E89" w:rsidP="00E04185">
            <w:pPr>
              <w:tabs>
                <w:tab w:val="left" w:pos="3525"/>
              </w:tabs>
              <w:jc w:val="center"/>
              <w:rPr>
                <w:b/>
                <w:bCs/>
              </w:rPr>
            </w:pPr>
            <w:r w:rsidRPr="00070949">
              <w:rPr>
                <w:b/>
                <w:bCs/>
              </w:rPr>
              <w:t>Piedāvātā nomas maksa</w:t>
            </w:r>
            <w:r w:rsidR="00300BFF" w:rsidRPr="00070949">
              <w:rPr>
                <w:b/>
                <w:bCs/>
              </w:rPr>
              <w:t xml:space="preserve"> </w:t>
            </w:r>
            <w:r w:rsidRPr="00070949">
              <w:rPr>
                <w:b/>
                <w:bCs/>
              </w:rPr>
              <w:t xml:space="preserve">mēnesī </w:t>
            </w:r>
            <w:r w:rsidR="00300BFF" w:rsidRPr="00070949">
              <w:rPr>
                <w:b/>
                <w:bCs/>
              </w:rPr>
              <w:t>par 1,00 m</w:t>
            </w:r>
            <w:r w:rsidR="00300BFF" w:rsidRPr="00070949">
              <w:rPr>
                <w:b/>
                <w:bCs/>
                <w:vertAlign w:val="superscript"/>
              </w:rPr>
              <w:t>2</w:t>
            </w:r>
            <w:r w:rsidR="00300BFF" w:rsidRPr="00070949">
              <w:rPr>
                <w:b/>
                <w:bCs/>
              </w:rPr>
              <w:t>,</w:t>
            </w:r>
            <w:r w:rsidR="00300BFF" w:rsidRPr="00070949">
              <w:rPr>
                <w:b/>
                <w:bCs/>
                <w:vertAlign w:val="superscript"/>
              </w:rPr>
              <w:t xml:space="preserve"> </w:t>
            </w:r>
            <w:r w:rsidR="00300BFF" w:rsidRPr="00070949">
              <w:rPr>
                <w:b/>
                <w:bCs/>
              </w:rPr>
              <w:t>EUR bez PVN</w:t>
            </w:r>
          </w:p>
        </w:tc>
      </w:tr>
      <w:tr w:rsidR="00300BFF" w:rsidRPr="00070949" w14:paraId="02375055" w14:textId="77777777" w:rsidTr="00E04185">
        <w:tc>
          <w:tcPr>
            <w:tcW w:w="3095" w:type="dxa"/>
          </w:tcPr>
          <w:p w14:paraId="78985F8B" w14:textId="0ADD187D" w:rsidR="00300BFF" w:rsidRPr="00070949" w:rsidRDefault="00300BFF" w:rsidP="00E04185">
            <w:pPr>
              <w:tabs>
                <w:tab w:val="left" w:pos="3525"/>
              </w:tabs>
              <w:jc w:val="both"/>
              <w:rPr>
                <w:b/>
                <w:bCs/>
              </w:rPr>
            </w:pPr>
            <w:r w:rsidRPr="00070949">
              <w:rPr>
                <w:b/>
                <w:bCs/>
              </w:rPr>
              <w:t xml:space="preserve">Daļa Nr.1 – </w:t>
            </w:r>
            <w:r w:rsidR="00805697">
              <w:rPr>
                <w:b/>
                <w:bCs/>
              </w:rPr>
              <w:t>Viena k</w:t>
            </w:r>
            <w:r w:rsidRPr="00070949">
              <w:rPr>
                <w:b/>
                <w:bCs/>
              </w:rPr>
              <w:t>arsto dzērienu automāt</w:t>
            </w:r>
            <w:r w:rsidR="00CD1E89" w:rsidRPr="00070949">
              <w:rPr>
                <w:b/>
                <w:bCs/>
              </w:rPr>
              <w:t>a</w:t>
            </w:r>
            <w:r w:rsidRPr="00070949">
              <w:rPr>
                <w:b/>
                <w:bCs/>
              </w:rPr>
              <w:t xml:space="preserve"> uzstādīšana</w:t>
            </w:r>
          </w:p>
        </w:tc>
        <w:tc>
          <w:tcPr>
            <w:tcW w:w="3096" w:type="dxa"/>
          </w:tcPr>
          <w:p w14:paraId="08965587" w14:textId="77777777" w:rsidR="00300BFF" w:rsidRPr="00070949" w:rsidRDefault="00CD1E89" w:rsidP="00E04185">
            <w:pPr>
              <w:tabs>
                <w:tab w:val="left" w:pos="3525"/>
              </w:tabs>
              <w:jc w:val="center"/>
              <w:rPr>
                <w:b/>
                <w:bCs/>
              </w:rPr>
            </w:pPr>
            <w:r w:rsidRPr="00070949">
              <w:rPr>
                <w:b/>
                <w:bCs/>
              </w:rPr>
              <w:t>1 (viens) gab.</w:t>
            </w:r>
          </w:p>
        </w:tc>
        <w:tc>
          <w:tcPr>
            <w:tcW w:w="3096" w:type="dxa"/>
          </w:tcPr>
          <w:p w14:paraId="0A5BE39A" w14:textId="77777777" w:rsidR="00300BFF" w:rsidRPr="00070949" w:rsidRDefault="00300BFF" w:rsidP="00E04185">
            <w:pPr>
              <w:tabs>
                <w:tab w:val="left" w:pos="3525"/>
              </w:tabs>
              <w:jc w:val="both"/>
              <w:rPr>
                <w:b/>
                <w:bCs/>
              </w:rPr>
            </w:pPr>
          </w:p>
        </w:tc>
      </w:tr>
      <w:tr w:rsidR="00300BFF" w:rsidRPr="00070949" w14:paraId="00A74283" w14:textId="77777777" w:rsidTr="00E04185">
        <w:tc>
          <w:tcPr>
            <w:tcW w:w="3095" w:type="dxa"/>
          </w:tcPr>
          <w:p w14:paraId="1F118800" w14:textId="5D136070" w:rsidR="00300BFF" w:rsidRPr="00070949" w:rsidRDefault="00CD1E89" w:rsidP="00E04185">
            <w:pPr>
              <w:tabs>
                <w:tab w:val="left" w:pos="3525"/>
              </w:tabs>
              <w:jc w:val="both"/>
              <w:rPr>
                <w:b/>
                <w:bCs/>
              </w:rPr>
            </w:pPr>
            <w:r w:rsidRPr="00070949">
              <w:rPr>
                <w:b/>
                <w:bCs/>
              </w:rPr>
              <w:t xml:space="preserve">Daļa Nr.2 – </w:t>
            </w:r>
            <w:r w:rsidR="00805697">
              <w:rPr>
                <w:b/>
                <w:bCs/>
              </w:rPr>
              <w:t>Viena p</w:t>
            </w:r>
            <w:r w:rsidRPr="00070949">
              <w:rPr>
                <w:b/>
                <w:bCs/>
              </w:rPr>
              <w:t>ārtikas (t.sk. auksto ēdienu un dzērienu) automāta uzstādīšana</w:t>
            </w:r>
          </w:p>
        </w:tc>
        <w:tc>
          <w:tcPr>
            <w:tcW w:w="3096" w:type="dxa"/>
          </w:tcPr>
          <w:p w14:paraId="7E9B278A" w14:textId="77777777" w:rsidR="00300BFF" w:rsidRPr="00070949" w:rsidRDefault="00CD1E89" w:rsidP="00E04185">
            <w:pPr>
              <w:tabs>
                <w:tab w:val="left" w:pos="3525"/>
              </w:tabs>
              <w:jc w:val="center"/>
              <w:rPr>
                <w:b/>
                <w:bCs/>
              </w:rPr>
            </w:pPr>
            <w:r w:rsidRPr="00070949">
              <w:rPr>
                <w:b/>
                <w:bCs/>
              </w:rPr>
              <w:t>1 (viens) gab.</w:t>
            </w:r>
          </w:p>
        </w:tc>
        <w:tc>
          <w:tcPr>
            <w:tcW w:w="3096" w:type="dxa"/>
          </w:tcPr>
          <w:p w14:paraId="2148CB2D" w14:textId="77777777" w:rsidR="00300BFF" w:rsidRPr="00070949" w:rsidRDefault="00300BFF" w:rsidP="00E04185">
            <w:pPr>
              <w:tabs>
                <w:tab w:val="left" w:pos="3525"/>
              </w:tabs>
              <w:jc w:val="both"/>
              <w:rPr>
                <w:b/>
                <w:bCs/>
              </w:rPr>
            </w:pPr>
          </w:p>
        </w:tc>
      </w:tr>
      <w:tr w:rsidR="00300BFF" w:rsidRPr="00070949" w14:paraId="5757D73A" w14:textId="77777777" w:rsidTr="00E04185">
        <w:tc>
          <w:tcPr>
            <w:tcW w:w="3095" w:type="dxa"/>
          </w:tcPr>
          <w:p w14:paraId="2BAF41CE" w14:textId="0FA8F569" w:rsidR="00300BFF" w:rsidRPr="00070949" w:rsidRDefault="00CD1E89" w:rsidP="00E04185">
            <w:pPr>
              <w:tabs>
                <w:tab w:val="left" w:pos="3525"/>
              </w:tabs>
              <w:jc w:val="both"/>
              <w:rPr>
                <w:b/>
                <w:bCs/>
              </w:rPr>
            </w:pPr>
            <w:r w:rsidRPr="00070949">
              <w:rPr>
                <w:b/>
                <w:bCs/>
              </w:rPr>
              <w:t xml:space="preserve">Daļa Nr.3 – </w:t>
            </w:r>
            <w:r w:rsidR="00805697">
              <w:rPr>
                <w:b/>
                <w:bCs/>
              </w:rPr>
              <w:t>Viena k</w:t>
            </w:r>
            <w:r w:rsidRPr="00070949">
              <w:rPr>
                <w:b/>
                <w:bCs/>
              </w:rPr>
              <w:t>arsto vai gatavo ēdienu automāta uzstādīšana</w:t>
            </w:r>
          </w:p>
        </w:tc>
        <w:tc>
          <w:tcPr>
            <w:tcW w:w="3096" w:type="dxa"/>
          </w:tcPr>
          <w:p w14:paraId="7D7C47BC" w14:textId="77777777" w:rsidR="00300BFF" w:rsidRPr="00070949" w:rsidRDefault="00CD1E89" w:rsidP="00E04185">
            <w:pPr>
              <w:tabs>
                <w:tab w:val="left" w:pos="3525"/>
              </w:tabs>
              <w:jc w:val="center"/>
              <w:rPr>
                <w:b/>
                <w:bCs/>
              </w:rPr>
            </w:pPr>
            <w:r w:rsidRPr="00070949">
              <w:rPr>
                <w:b/>
                <w:bCs/>
              </w:rPr>
              <w:t>1 (viens) gab.</w:t>
            </w:r>
          </w:p>
        </w:tc>
        <w:tc>
          <w:tcPr>
            <w:tcW w:w="3096" w:type="dxa"/>
          </w:tcPr>
          <w:p w14:paraId="23D90314" w14:textId="77777777" w:rsidR="00300BFF" w:rsidRPr="00070949" w:rsidRDefault="00300BFF" w:rsidP="00E04185">
            <w:pPr>
              <w:tabs>
                <w:tab w:val="left" w:pos="3525"/>
              </w:tabs>
              <w:jc w:val="both"/>
              <w:rPr>
                <w:b/>
                <w:bCs/>
              </w:rPr>
            </w:pPr>
          </w:p>
        </w:tc>
      </w:tr>
    </w:tbl>
    <w:p w14:paraId="5FE8B86A" w14:textId="77777777" w:rsidR="00CD1E89" w:rsidRPr="00070949" w:rsidRDefault="00CD1E89" w:rsidP="005D66F0">
      <w:pPr>
        <w:tabs>
          <w:tab w:val="left" w:pos="3525"/>
        </w:tabs>
        <w:jc w:val="both"/>
      </w:pPr>
    </w:p>
    <w:p w14:paraId="7DF7AD5F" w14:textId="77777777" w:rsidR="00CD1E89" w:rsidRPr="00070949" w:rsidRDefault="00CD1E89" w:rsidP="005D66F0">
      <w:pPr>
        <w:tabs>
          <w:tab w:val="left" w:pos="3525"/>
        </w:tabs>
        <w:jc w:val="both"/>
        <w:rPr>
          <w:b/>
          <w:bCs/>
        </w:rPr>
      </w:pPr>
      <w:r w:rsidRPr="00070949">
        <w:rPr>
          <w:b/>
          <w:bCs/>
        </w:rPr>
        <w:t xml:space="preserve">Apliecinām, ka: </w:t>
      </w:r>
    </w:p>
    <w:p w14:paraId="6FBA0283" w14:textId="4DFF5353" w:rsidR="004162FE" w:rsidRDefault="00CD1E89" w:rsidP="004162FE">
      <w:pPr>
        <w:pStyle w:val="ListParagraph"/>
        <w:numPr>
          <w:ilvl w:val="0"/>
          <w:numId w:val="58"/>
        </w:numPr>
        <w:tabs>
          <w:tab w:val="left" w:pos="3525"/>
        </w:tabs>
        <w:jc w:val="both"/>
      </w:pPr>
      <w:r w:rsidRPr="00070949">
        <w:t>mums ir skaidras un saprotamas mūsu tiesības un pienākumi, kas ir noteikti izsoles nolikumā un normatīvajos aktos;</w:t>
      </w:r>
    </w:p>
    <w:p w14:paraId="3D5219C9" w14:textId="77777777" w:rsidR="004162FE" w:rsidRDefault="00CD1E89" w:rsidP="005D66F0">
      <w:pPr>
        <w:pStyle w:val="ListParagraph"/>
        <w:numPr>
          <w:ilvl w:val="0"/>
          <w:numId w:val="58"/>
        </w:numPr>
        <w:tabs>
          <w:tab w:val="left" w:pos="3525"/>
        </w:tabs>
        <w:jc w:val="both"/>
      </w:pPr>
      <w:r w:rsidRPr="00070949">
        <w:t>esam iepazinušies ar izsoles nolikuma, tai skaitā visu tā pielikumu, saturu, atzīstam to par pareizu, saprotamu un atbilstošu;</w:t>
      </w:r>
    </w:p>
    <w:p w14:paraId="76D44D0F" w14:textId="6D1A9CF9" w:rsidR="00CD1E89" w:rsidRPr="00070949" w:rsidRDefault="00CD1E89" w:rsidP="004162FE">
      <w:pPr>
        <w:pStyle w:val="ListParagraph"/>
        <w:numPr>
          <w:ilvl w:val="0"/>
          <w:numId w:val="58"/>
        </w:numPr>
        <w:tabs>
          <w:tab w:val="left" w:pos="3525"/>
        </w:tabs>
        <w:jc w:val="both"/>
      </w:pPr>
      <w:r w:rsidRPr="00070949">
        <w:t xml:space="preserve">piekrītam pildīt nolikumam pievienotajā nomas līguma projektā noteiktos pienākumus; </w:t>
      </w:r>
    </w:p>
    <w:p w14:paraId="351EAF98" w14:textId="63336C6F" w:rsidR="00070949" w:rsidRPr="00070949" w:rsidRDefault="00070949" w:rsidP="004162FE">
      <w:pPr>
        <w:pStyle w:val="ListParagraph"/>
        <w:numPr>
          <w:ilvl w:val="0"/>
          <w:numId w:val="58"/>
        </w:numPr>
        <w:tabs>
          <w:tab w:val="left" w:pos="3525"/>
        </w:tabs>
        <w:jc w:val="both"/>
      </w:pPr>
      <w:bookmarkStart w:id="13" w:name="_Hlk225767638"/>
      <w:r w:rsidRPr="00ED7B02">
        <w:t>piekrītam, ka 1 (viena) dzērienu vai/un pārtikas automāta uzstādīšanai nepieciešamā minimālā platība nomas maksas aprēķināšanai ir 2 (divi) m</w:t>
      </w:r>
      <w:r w:rsidRPr="00ED7B02">
        <w:rPr>
          <w:vertAlign w:val="superscript"/>
        </w:rPr>
        <w:t>2</w:t>
      </w:r>
      <w:r w:rsidRPr="00ED7B02">
        <w:t xml:space="preserve"> ar soli 1 (viens) m</w:t>
      </w:r>
      <w:r w:rsidRPr="00ED7B02">
        <w:rPr>
          <w:vertAlign w:val="superscript"/>
        </w:rPr>
        <w:t>2</w:t>
      </w:r>
      <w:r w:rsidRPr="00ED7B02">
        <w:t xml:space="preserve"> (solis tiks piemērots, ja uzstādīšanai nepieciešamā platība pārsniedz minimālo platību).</w:t>
      </w:r>
    </w:p>
    <w:bookmarkEnd w:id="13"/>
    <w:p w14:paraId="2F6AF23A" w14:textId="6F3D9654" w:rsidR="00CD1E89" w:rsidRPr="00070949" w:rsidRDefault="00CD1E89" w:rsidP="004162FE">
      <w:pPr>
        <w:pStyle w:val="ListParagraph"/>
        <w:numPr>
          <w:ilvl w:val="0"/>
          <w:numId w:val="58"/>
        </w:numPr>
        <w:tabs>
          <w:tab w:val="left" w:pos="3525"/>
        </w:tabs>
        <w:jc w:val="both"/>
      </w:pPr>
      <w:r w:rsidRPr="00070949">
        <w:t xml:space="preserve">tirdzniecības automātos tiks tirgoti dzērieni un pārtikas produkti, ievērojot Ministru kabineta </w:t>
      </w:r>
      <w:r w:rsidR="000046E5" w:rsidRPr="00070949">
        <w:t xml:space="preserve">2012. gada 13. marta </w:t>
      </w:r>
      <w:r w:rsidRPr="00070949">
        <w:t>noteikumu</w:t>
      </w:r>
      <w:r w:rsidR="000046E5" w:rsidRPr="00070949">
        <w:t xml:space="preserve"> Nr. </w:t>
      </w:r>
      <w:r w:rsidRPr="00070949">
        <w:t>172 “Noteikumi par uztura normām izglītības iestāžu izglītojamiem, sociālās aprūpes un sociālās rehabilitācijas institūciju klientiem un ārstniecības iestāžu pacientiem” 4.</w:t>
      </w:r>
      <w:r w:rsidRPr="00070949">
        <w:rPr>
          <w:vertAlign w:val="superscript"/>
        </w:rPr>
        <w:t>1</w:t>
      </w:r>
      <w:r w:rsidRPr="00070949">
        <w:t xml:space="preserve"> un 4.</w:t>
      </w:r>
      <w:r w:rsidRPr="00070949">
        <w:rPr>
          <w:vertAlign w:val="superscript"/>
        </w:rPr>
        <w:t>2</w:t>
      </w:r>
      <w:r w:rsidRPr="00070949">
        <w:t xml:space="preserve"> punktos noteiktās prasības. </w:t>
      </w:r>
    </w:p>
    <w:p w14:paraId="78608D8E" w14:textId="77777777" w:rsidR="004162FE" w:rsidRDefault="004162FE" w:rsidP="005F7E59">
      <w:pPr>
        <w:spacing w:after="160" w:line="259" w:lineRule="auto"/>
      </w:pPr>
    </w:p>
    <w:p w14:paraId="0D162B70" w14:textId="77777777" w:rsidR="004162FE" w:rsidRDefault="004162FE" w:rsidP="005F7E59">
      <w:pPr>
        <w:spacing w:after="160" w:line="259" w:lineRule="auto"/>
      </w:pPr>
    </w:p>
    <w:p w14:paraId="680F95E7" w14:textId="7AE97A40" w:rsidR="005F7E59" w:rsidRPr="004162FE" w:rsidRDefault="005F7E59" w:rsidP="005F7E59">
      <w:pPr>
        <w:spacing w:after="160" w:line="259" w:lineRule="auto"/>
        <w:rPr>
          <w:b/>
          <w:bCs/>
        </w:rPr>
      </w:pPr>
      <w:r w:rsidRPr="004162FE">
        <w:rPr>
          <w:b/>
          <w:bCs/>
        </w:rPr>
        <w:lastRenderedPageBreak/>
        <w:t>Informācija par fizisko personu datu apstrādi</w:t>
      </w:r>
      <w:r w:rsidR="004162FE">
        <w:rPr>
          <w:b/>
          <w:bCs/>
        </w:rPr>
        <w:t>:</w:t>
      </w:r>
    </w:p>
    <w:p w14:paraId="38F6B36F" w14:textId="6B21BB76" w:rsidR="005F7E59" w:rsidRPr="00ED7B02" w:rsidRDefault="005F7E59" w:rsidP="005F7E59">
      <w:pPr>
        <w:pStyle w:val="ListParagraph"/>
        <w:numPr>
          <w:ilvl w:val="0"/>
          <w:numId w:val="55"/>
        </w:numPr>
        <w:spacing w:after="160" w:line="259" w:lineRule="auto"/>
        <w:contextualSpacing/>
        <w:jc w:val="both"/>
      </w:pPr>
      <w:r w:rsidRPr="00ED7B02">
        <w:t xml:space="preserve">Izsoles dalībnieka iesniegto personu datu pārzinis ir </w:t>
      </w:r>
      <w:r w:rsidR="00264A22" w:rsidRPr="00ED7B02">
        <w:t xml:space="preserve"> Jūrmalas </w:t>
      </w:r>
      <w:proofErr w:type="spellStart"/>
      <w:r w:rsidR="00264A22" w:rsidRPr="00ED7B02">
        <w:t>valstspilsētas</w:t>
      </w:r>
      <w:proofErr w:type="spellEnd"/>
      <w:r w:rsidR="00264A22" w:rsidRPr="00ED7B02">
        <w:t xml:space="preserve"> pašvaldība, kuras vārdā rīkojās tās iestāde </w:t>
      </w:r>
      <w:r w:rsidRPr="00ED7B02">
        <w:t xml:space="preserve">Jūrmalas Izglītības pārvalde, </w:t>
      </w:r>
      <w:r w:rsidR="00264A22" w:rsidRPr="00ED7B02">
        <w:t xml:space="preserve">Dubultu prospekts 1, Jūrmala, LV-2015, tālrunis: 67511493, e-pasts: </w:t>
      </w:r>
      <w:hyperlink r:id="rId22" w:history="1">
        <w:r w:rsidR="00264A22" w:rsidRPr="00ED7B02">
          <w:rPr>
            <w:rStyle w:val="Hyperlink"/>
          </w:rPr>
          <w:t>izglītība@jurmala.lv</w:t>
        </w:r>
      </w:hyperlink>
    </w:p>
    <w:p w14:paraId="6B4E6E1B" w14:textId="0F73DC61" w:rsidR="005F7E59" w:rsidRPr="00ED7B02" w:rsidRDefault="005F7E59" w:rsidP="005F7E59">
      <w:pPr>
        <w:pStyle w:val="ListParagraph"/>
        <w:numPr>
          <w:ilvl w:val="0"/>
          <w:numId w:val="55"/>
        </w:numPr>
        <w:spacing w:after="160" w:line="259" w:lineRule="auto"/>
        <w:contextualSpacing/>
        <w:jc w:val="both"/>
      </w:pPr>
      <w:r w:rsidRPr="00ED7B02">
        <w:t>Iesniegto personu datu apstrādes tiesiskais pamats ir Publiskas personas mantas atsavināšanas likumā paredzēto juridisko pienākumu izpilde, lai Jūrmalas Izglītības pārvalde kā publiska persona varētu veikt nekustamā īpašuma izsoles organizēšanu un izsoles rezultātu īstenošanu.</w:t>
      </w:r>
    </w:p>
    <w:p w14:paraId="3AE2F845" w14:textId="38582AB0" w:rsidR="005F7E59" w:rsidRPr="00ED7B02" w:rsidRDefault="005F7E59" w:rsidP="005F7E59">
      <w:pPr>
        <w:pStyle w:val="ListParagraph"/>
        <w:numPr>
          <w:ilvl w:val="0"/>
          <w:numId w:val="55"/>
        </w:numPr>
        <w:spacing w:after="160" w:line="259" w:lineRule="auto"/>
        <w:contextualSpacing/>
        <w:jc w:val="both"/>
      </w:pPr>
      <w:r w:rsidRPr="00ED7B02">
        <w:t>Izsoles ietvaros Jūrmalas Izglītības pārvalde apstrādā šādas izsoles dalībnieku un to pilnvaroto personu personas datu kategorijas: vārds, uzvārds, personas kods, kontaktinformācija un informācija par maksājumiem.</w:t>
      </w:r>
    </w:p>
    <w:p w14:paraId="305B4FA6" w14:textId="20AFC777" w:rsidR="005F7E59" w:rsidRPr="00070949" w:rsidRDefault="005F7E59" w:rsidP="005F7E59">
      <w:pPr>
        <w:pStyle w:val="ListParagraph"/>
        <w:numPr>
          <w:ilvl w:val="0"/>
          <w:numId w:val="55"/>
        </w:numPr>
        <w:spacing w:after="160" w:line="259" w:lineRule="auto"/>
        <w:contextualSpacing/>
        <w:jc w:val="both"/>
      </w:pPr>
      <w:r w:rsidRPr="00ED7B02">
        <w:t>Jūrmalas Izglītības pārvalde veic izsoles dalībnieku un tās interesentu</w:t>
      </w:r>
      <w:r w:rsidRPr="00070949">
        <w:t xml:space="preserve"> personas datu apstrādi ar mērķi nodrošināt izsoles sekmīgu norisi un tās rezultātu īstenošanu, izpildot uz pašvaldību attiecināmās saistības un pienākumus:</w:t>
      </w:r>
    </w:p>
    <w:p w14:paraId="3A0B7250" w14:textId="77777777" w:rsidR="005F7E59" w:rsidRPr="00070949" w:rsidRDefault="005F7E59" w:rsidP="00A23B21">
      <w:pPr>
        <w:pStyle w:val="ListParagraph"/>
        <w:numPr>
          <w:ilvl w:val="1"/>
          <w:numId w:val="55"/>
        </w:numPr>
        <w:spacing w:after="160" w:line="259" w:lineRule="auto"/>
        <w:ind w:left="1134" w:hanging="425"/>
        <w:contextualSpacing/>
        <w:jc w:val="both"/>
      </w:pPr>
      <w:r w:rsidRPr="00070949">
        <w:t>lai veiktu izsoles dalībnieku reģistrāciju un nodrošinātu izsoles norisi atbilstoši normatīvo aktu prasībām;</w:t>
      </w:r>
    </w:p>
    <w:p w14:paraId="642D4D30" w14:textId="3C78072B" w:rsidR="005F7E59" w:rsidRPr="00070949" w:rsidRDefault="005F7E59" w:rsidP="00A23B21">
      <w:pPr>
        <w:pStyle w:val="ListParagraph"/>
        <w:numPr>
          <w:ilvl w:val="1"/>
          <w:numId w:val="55"/>
        </w:numPr>
        <w:spacing w:after="160" w:line="259" w:lineRule="auto"/>
        <w:ind w:left="1134" w:hanging="425"/>
        <w:contextualSpacing/>
        <w:jc w:val="both"/>
      </w:pPr>
      <w:r w:rsidRPr="00070949">
        <w:t xml:space="preserve">lai saņemtu atbilstošos maksājumus par nosolītajiem izsoles objektiem un normatīvajos aktos noteiktajā kārtībā veiktu izsoles objektu </w:t>
      </w:r>
      <w:r w:rsidR="00CF7AB9" w:rsidRPr="00070949">
        <w:t xml:space="preserve">nomas tiesību </w:t>
      </w:r>
      <w:r w:rsidRPr="00070949">
        <w:t>nodošanu izsoles uzvarētājiem.</w:t>
      </w:r>
    </w:p>
    <w:p w14:paraId="38F71A62" w14:textId="62660CF3" w:rsidR="005F7E59" w:rsidRPr="00070949" w:rsidRDefault="005F7E59" w:rsidP="005F7E59">
      <w:pPr>
        <w:pStyle w:val="ListParagraph"/>
        <w:numPr>
          <w:ilvl w:val="0"/>
          <w:numId w:val="55"/>
        </w:numPr>
        <w:spacing w:after="160" w:line="259" w:lineRule="auto"/>
        <w:contextualSpacing/>
        <w:jc w:val="both"/>
      </w:pPr>
      <w:r w:rsidRPr="00070949">
        <w:t>Iesniedzot pieteikumu</w:t>
      </w:r>
      <w:r w:rsidR="00CF7AB9" w:rsidRPr="00070949">
        <w:t>,</w:t>
      </w:r>
      <w:r w:rsidRPr="00070949">
        <w:t xml:space="preserve"> izsoles dalībnieks apliecina, ka ir iepazinies ar </w:t>
      </w:r>
      <w:r w:rsidR="00CF7AB9" w:rsidRPr="00070949">
        <w:t xml:space="preserve">Jūrmalas </w:t>
      </w:r>
      <w:proofErr w:type="spellStart"/>
      <w:r w:rsidR="00CF7AB9" w:rsidRPr="00070949">
        <w:t>valstspilsētas</w:t>
      </w:r>
      <w:proofErr w:type="spellEnd"/>
      <w:r w:rsidR="00CF7AB9" w:rsidRPr="00070949">
        <w:t xml:space="preserve"> </w:t>
      </w:r>
      <w:r w:rsidRPr="00070949">
        <w:t>pašvaldības Privātuma politiku, kas pieejama tīmekļa vietnē</w:t>
      </w:r>
      <w:r w:rsidRPr="00070949">
        <w:rPr>
          <w:u w:val="single"/>
        </w:rPr>
        <w:t xml:space="preserve"> </w:t>
      </w:r>
      <w:hyperlink r:id="rId23" w:history="1">
        <w:r w:rsidRPr="00070949">
          <w:rPr>
            <w:rStyle w:val="Hyperlink"/>
          </w:rPr>
          <w:t>https://www.jurmala.lv/lv/personas-datu-aizsardzibas-politika</w:t>
        </w:r>
      </w:hyperlink>
      <w:r w:rsidRPr="00070949">
        <w:rPr>
          <w:u w:val="single"/>
        </w:rPr>
        <w:t xml:space="preserve"> </w:t>
      </w:r>
    </w:p>
    <w:p w14:paraId="34DB6866" w14:textId="77777777" w:rsidR="00CD1E89" w:rsidRPr="00070949" w:rsidRDefault="00CD1E89" w:rsidP="005D66F0">
      <w:pPr>
        <w:tabs>
          <w:tab w:val="left" w:pos="3525"/>
        </w:tabs>
        <w:jc w:val="both"/>
      </w:pPr>
    </w:p>
    <w:p w14:paraId="6040D5EA" w14:textId="77777777" w:rsidR="00CD1E89" w:rsidRPr="00070949" w:rsidRDefault="00CD1E89" w:rsidP="005D66F0">
      <w:pPr>
        <w:tabs>
          <w:tab w:val="left" w:pos="3525"/>
        </w:tabs>
        <w:jc w:val="both"/>
      </w:pPr>
      <w:r w:rsidRPr="00070949">
        <w:t xml:space="preserve">Pilnvarotās personas vārds, uzvārds, amats: </w:t>
      </w:r>
    </w:p>
    <w:p w14:paraId="325B4913" w14:textId="77777777" w:rsidR="00CD1E89" w:rsidRPr="00070949" w:rsidRDefault="00CD1E89" w:rsidP="005D66F0">
      <w:pPr>
        <w:tabs>
          <w:tab w:val="left" w:pos="3525"/>
        </w:tabs>
        <w:jc w:val="both"/>
      </w:pPr>
      <w:r w:rsidRPr="00070949">
        <w:t xml:space="preserve">Pilnvarotās personas paraksts: </w:t>
      </w:r>
    </w:p>
    <w:p w14:paraId="730F3A49" w14:textId="77777777" w:rsidR="00300BFF" w:rsidRPr="00070949" w:rsidRDefault="00CD1E89" w:rsidP="005D66F0">
      <w:pPr>
        <w:tabs>
          <w:tab w:val="left" w:pos="3525"/>
        </w:tabs>
        <w:jc w:val="both"/>
        <w:rPr>
          <w:b/>
          <w:bCs/>
        </w:rPr>
      </w:pPr>
      <w:r w:rsidRPr="00070949">
        <w:t>Datums, vieta</w:t>
      </w:r>
    </w:p>
    <w:sectPr w:rsidR="00300BFF" w:rsidRPr="00070949" w:rsidSect="001A19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D7D1" w14:textId="77777777" w:rsidR="00EF76AA" w:rsidRDefault="00EF76AA" w:rsidP="00832380">
      <w:r>
        <w:separator/>
      </w:r>
    </w:p>
  </w:endnote>
  <w:endnote w:type="continuationSeparator" w:id="0">
    <w:p w14:paraId="4C527C82" w14:textId="77777777" w:rsidR="00EF76AA" w:rsidRDefault="00EF76AA" w:rsidP="0083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27C1" w14:textId="77777777" w:rsidR="00832380" w:rsidRDefault="00832380">
    <w:pPr>
      <w:pStyle w:val="Footer"/>
      <w:jc w:val="center"/>
    </w:pPr>
    <w:r>
      <w:fldChar w:fldCharType="begin"/>
    </w:r>
    <w:r>
      <w:instrText>PAGE   \* MERGEFORMAT</w:instrText>
    </w:r>
    <w:r>
      <w:fldChar w:fldCharType="separate"/>
    </w:r>
    <w:r w:rsidR="000A1481">
      <w:rPr>
        <w:noProof/>
      </w:rPr>
      <w:t>7</w:t>
    </w:r>
    <w:r>
      <w:fldChar w:fldCharType="end"/>
    </w:r>
  </w:p>
  <w:p w14:paraId="20770902" w14:textId="77777777" w:rsidR="00832380" w:rsidRDefault="00832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BEC5" w14:textId="77777777" w:rsidR="00EF76AA" w:rsidRDefault="00EF76AA" w:rsidP="00832380">
      <w:r>
        <w:separator/>
      </w:r>
    </w:p>
  </w:footnote>
  <w:footnote w:type="continuationSeparator" w:id="0">
    <w:p w14:paraId="64322C1C" w14:textId="77777777" w:rsidR="00EF76AA" w:rsidRDefault="00EF76AA" w:rsidP="00832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1F5"/>
    <w:multiLevelType w:val="hybridMultilevel"/>
    <w:tmpl w:val="AA16BF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E45CF1"/>
    <w:multiLevelType w:val="multilevel"/>
    <w:tmpl w:val="42E0008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E1D50"/>
    <w:multiLevelType w:val="hybridMultilevel"/>
    <w:tmpl w:val="DAF81302"/>
    <w:lvl w:ilvl="0" w:tplc="BD2499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424EBF"/>
    <w:multiLevelType w:val="multilevel"/>
    <w:tmpl w:val="15A00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B44CD1"/>
    <w:multiLevelType w:val="hybridMultilevel"/>
    <w:tmpl w:val="ACBC3D2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062824"/>
    <w:multiLevelType w:val="hybridMultilevel"/>
    <w:tmpl w:val="1DEA092A"/>
    <w:lvl w:ilvl="0" w:tplc="04260011">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24A65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ED308B"/>
    <w:multiLevelType w:val="multilevel"/>
    <w:tmpl w:val="F3C0A2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926A73"/>
    <w:multiLevelType w:val="hybridMultilevel"/>
    <w:tmpl w:val="33EAF3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A863A8"/>
    <w:multiLevelType w:val="multilevel"/>
    <w:tmpl w:val="88BC06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327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A697223"/>
    <w:multiLevelType w:val="hybridMultilevel"/>
    <w:tmpl w:val="5A12EF32"/>
    <w:lvl w:ilvl="0" w:tplc="0426000F">
      <w:start w:val="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8809D9"/>
    <w:multiLevelType w:val="hybridMultilevel"/>
    <w:tmpl w:val="280EF9B4"/>
    <w:lvl w:ilvl="0" w:tplc="F0F6AC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B246186"/>
    <w:multiLevelType w:val="multilevel"/>
    <w:tmpl w:val="3FAC1330"/>
    <w:lvl w:ilvl="0">
      <w:start w:val="1"/>
      <w:numFmt w:val="decimal"/>
      <w:lvlText w:val="6.%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903532"/>
    <w:multiLevelType w:val="hybridMultilevel"/>
    <w:tmpl w:val="4FE21C12"/>
    <w:lvl w:ilvl="0" w:tplc="1E805668">
      <w:start w:val="1"/>
      <w:numFmt w:val="decimal"/>
      <w:lvlText w:val="%1."/>
      <w:lvlJc w:val="left"/>
      <w:pPr>
        <w:ind w:left="720" w:hanging="360"/>
      </w:pPr>
      <w:rPr>
        <w:rFonts w:hint="default"/>
        <w:b/>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EBA6A59"/>
    <w:multiLevelType w:val="hybridMultilevel"/>
    <w:tmpl w:val="B5DA16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DF4E52"/>
    <w:multiLevelType w:val="hybridMultilevel"/>
    <w:tmpl w:val="E3EC7C2C"/>
    <w:lvl w:ilvl="0" w:tplc="C0A4CCC2">
      <w:start w:val="1"/>
      <w:numFmt w:val="decimal"/>
      <w:lvlText w:val="%1."/>
      <w:lvlJc w:val="left"/>
      <w:pPr>
        <w:ind w:left="360" w:hanging="360"/>
      </w:pPr>
      <w:rPr>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263E4804"/>
    <w:multiLevelType w:val="hybridMultilevel"/>
    <w:tmpl w:val="F91E9878"/>
    <w:lvl w:ilvl="0" w:tplc="BE08B372">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CA32C6F"/>
    <w:multiLevelType w:val="multilevel"/>
    <w:tmpl w:val="3FAC1330"/>
    <w:lvl w:ilvl="0">
      <w:start w:val="1"/>
      <w:numFmt w:val="decimal"/>
      <w:lvlText w:val="6.%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03A6608"/>
    <w:multiLevelType w:val="multilevel"/>
    <w:tmpl w:val="42E0008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3D2F9C"/>
    <w:multiLevelType w:val="multilevel"/>
    <w:tmpl w:val="39421D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0D258F"/>
    <w:multiLevelType w:val="multilevel"/>
    <w:tmpl w:val="2BCC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754F88"/>
    <w:multiLevelType w:val="multilevel"/>
    <w:tmpl w:val="DAE079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6F4A9E"/>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8842FB"/>
    <w:multiLevelType w:val="hybridMultilevel"/>
    <w:tmpl w:val="0A0E349E"/>
    <w:lvl w:ilvl="0" w:tplc="3404DB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AC01475"/>
    <w:multiLevelType w:val="hybridMultilevel"/>
    <w:tmpl w:val="6E08C594"/>
    <w:lvl w:ilvl="0" w:tplc="61D6D6D8">
      <w:start w:val="1"/>
      <w:numFmt w:val="decimal"/>
      <w:lvlText w:val="%1."/>
      <w:lvlJc w:val="left"/>
      <w:pPr>
        <w:ind w:left="360" w:hanging="360"/>
      </w:pPr>
      <w:rPr>
        <w:b/>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3B155FFD"/>
    <w:multiLevelType w:val="hybridMultilevel"/>
    <w:tmpl w:val="C31CBF9E"/>
    <w:lvl w:ilvl="0" w:tplc="C016A9AC">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C205637"/>
    <w:multiLevelType w:val="multilevel"/>
    <w:tmpl w:val="167AC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C9021C6"/>
    <w:multiLevelType w:val="hybridMultilevel"/>
    <w:tmpl w:val="E3AE1E4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3EBC76D8"/>
    <w:multiLevelType w:val="multilevel"/>
    <w:tmpl w:val="16003B4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3EE525BF"/>
    <w:multiLevelType w:val="multilevel"/>
    <w:tmpl w:val="E1F62A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9C0EF8"/>
    <w:multiLevelType w:val="hybridMultilevel"/>
    <w:tmpl w:val="F698D0EC"/>
    <w:lvl w:ilvl="0" w:tplc="82127F8C">
      <w:start w:val="1"/>
      <w:numFmt w:val="decimal"/>
      <w:lvlText w:val="%1."/>
      <w:lvlJc w:val="left"/>
      <w:pPr>
        <w:ind w:left="360" w:hanging="360"/>
      </w:pPr>
      <w:rPr>
        <w:b/>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74A1460"/>
    <w:multiLevelType w:val="multilevel"/>
    <w:tmpl w:val="39421D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B095C64"/>
    <w:multiLevelType w:val="hybridMultilevel"/>
    <w:tmpl w:val="A28660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1573A75"/>
    <w:multiLevelType w:val="multilevel"/>
    <w:tmpl w:val="BBC86EF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533D0E97"/>
    <w:multiLevelType w:val="multilevel"/>
    <w:tmpl w:val="0426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A32665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D5A10AD"/>
    <w:multiLevelType w:val="hybridMultilevel"/>
    <w:tmpl w:val="2E585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DF53EA4"/>
    <w:multiLevelType w:val="multilevel"/>
    <w:tmpl w:val="15A00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2" w15:restartNumberingAfterBreak="0">
    <w:nsid w:val="665A4851"/>
    <w:multiLevelType w:val="hybridMultilevel"/>
    <w:tmpl w:val="AF200108"/>
    <w:lvl w:ilvl="0" w:tplc="E1ECD0EC">
      <w:start w:val="1"/>
      <w:numFmt w:val="decimal"/>
      <w:lvlText w:val="%1."/>
      <w:lvlJc w:val="left"/>
      <w:pPr>
        <w:ind w:left="360" w:hanging="360"/>
      </w:pPr>
      <w:rPr>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691C1941"/>
    <w:multiLevelType w:val="multilevel"/>
    <w:tmpl w:val="15A00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AC72CEB"/>
    <w:multiLevelType w:val="multilevel"/>
    <w:tmpl w:val="85E04D7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9465C3"/>
    <w:multiLevelType w:val="hybridMultilevel"/>
    <w:tmpl w:val="B1B29CFE"/>
    <w:lvl w:ilvl="0" w:tplc="0426000F">
      <w:start w:val="1"/>
      <w:numFmt w:val="decimal"/>
      <w:lvlText w:val="%1."/>
      <w:lvlJc w:val="left"/>
      <w:pPr>
        <w:tabs>
          <w:tab w:val="num" w:pos="1320"/>
        </w:tabs>
        <w:ind w:left="1320" w:hanging="360"/>
      </w:pPr>
    </w:lvl>
    <w:lvl w:ilvl="1" w:tplc="0CEC10B4">
      <w:start w:val="1"/>
      <w:numFmt w:val="decimal"/>
      <w:lvlText w:val="2.%2."/>
      <w:lvlJc w:val="left"/>
      <w:pPr>
        <w:tabs>
          <w:tab w:val="num" w:pos="2040"/>
        </w:tabs>
        <w:ind w:left="2040" w:hanging="360"/>
      </w:pPr>
      <w:rPr>
        <w:rFonts w:hint="default"/>
      </w:rPr>
    </w:lvl>
    <w:lvl w:ilvl="2" w:tplc="0426001B" w:tentative="1">
      <w:start w:val="1"/>
      <w:numFmt w:val="lowerRoman"/>
      <w:lvlText w:val="%3."/>
      <w:lvlJc w:val="right"/>
      <w:pPr>
        <w:tabs>
          <w:tab w:val="num" w:pos="2760"/>
        </w:tabs>
        <w:ind w:left="2760" w:hanging="180"/>
      </w:pPr>
    </w:lvl>
    <w:lvl w:ilvl="3" w:tplc="0426000F" w:tentative="1">
      <w:start w:val="1"/>
      <w:numFmt w:val="decimal"/>
      <w:lvlText w:val="%4."/>
      <w:lvlJc w:val="left"/>
      <w:pPr>
        <w:tabs>
          <w:tab w:val="num" w:pos="3480"/>
        </w:tabs>
        <w:ind w:left="3480" w:hanging="360"/>
      </w:pPr>
    </w:lvl>
    <w:lvl w:ilvl="4" w:tplc="04260019" w:tentative="1">
      <w:start w:val="1"/>
      <w:numFmt w:val="lowerLetter"/>
      <w:lvlText w:val="%5."/>
      <w:lvlJc w:val="left"/>
      <w:pPr>
        <w:tabs>
          <w:tab w:val="num" w:pos="4200"/>
        </w:tabs>
        <w:ind w:left="4200" w:hanging="360"/>
      </w:pPr>
    </w:lvl>
    <w:lvl w:ilvl="5" w:tplc="0426001B" w:tentative="1">
      <w:start w:val="1"/>
      <w:numFmt w:val="lowerRoman"/>
      <w:lvlText w:val="%6."/>
      <w:lvlJc w:val="right"/>
      <w:pPr>
        <w:tabs>
          <w:tab w:val="num" w:pos="4920"/>
        </w:tabs>
        <w:ind w:left="4920" w:hanging="180"/>
      </w:pPr>
    </w:lvl>
    <w:lvl w:ilvl="6" w:tplc="0426000F" w:tentative="1">
      <w:start w:val="1"/>
      <w:numFmt w:val="decimal"/>
      <w:lvlText w:val="%7."/>
      <w:lvlJc w:val="left"/>
      <w:pPr>
        <w:tabs>
          <w:tab w:val="num" w:pos="5640"/>
        </w:tabs>
        <w:ind w:left="5640" w:hanging="360"/>
      </w:pPr>
    </w:lvl>
    <w:lvl w:ilvl="7" w:tplc="04260019" w:tentative="1">
      <w:start w:val="1"/>
      <w:numFmt w:val="lowerLetter"/>
      <w:lvlText w:val="%8."/>
      <w:lvlJc w:val="left"/>
      <w:pPr>
        <w:tabs>
          <w:tab w:val="num" w:pos="6360"/>
        </w:tabs>
        <w:ind w:left="6360" w:hanging="360"/>
      </w:pPr>
    </w:lvl>
    <w:lvl w:ilvl="8" w:tplc="0426001B" w:tentative="1">
      <w:start w:val="1"/>
      <w:numFmt w:val="lowerRoman"/>
      <w:lvlText w:val="%9."/>
      <w:lvlJc w:val="right"/>
      <w:pPr>
        <w:tabs>
          <w:tab w:val="num" w:pos="7080"/>
        </w:tabs>
        <w:ind w:left="7080" w:hanging="180"/>
      </w:pPr>
    </w:lvl>
  </w:abstractNum>
  <w:abstractNum w:abstractNumId="46" w15:restartNumberingAfterBreak="0">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1732829"/>
    <w:multiLevelType w:val="multilevel"/>
    <w:tmpl w:val="F06ABA32"/>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2040"/>
        </w:tabs>
        <w:ind w:left="2040" w:hanging="360"/>
      </w:pPr>
      <w:rPr>
        <w:rFonts w:hint="default"/>
      </w:rPr>
    </w:lvl>
    <w:lvl w:ilvl="2">
      <w:start w:val="1"/>
      <w:numFmt w:val="decimal"/>
      <w:lvlText w:val="%1.%2.%3."/>
      <w:lvlJc w:val="left"/>
      <w:pPr>
        <w:tabs>
          <w:tab w:val="num" w:pos="4080"/>
        </w:tabs>
        <w:ind w:left="4080" w:hanging="720"/>
      </w:pPr>
      <w:rPr>
        <w:rFonts w:hint="default"/>
      </w:rPr>
    </w:lvl>
    <w:lvl w:ilvl="3">
      <w:start w:val="1"/>
      <w:numFmt w:val="decimal"/>
      <w:lvlText w:val="%1.%2.%3.%4."/>
      <w:lvlJc w:val="left"/>
      <w:pPr>
        <w:tabs>
          <w:tab w:val="num" w:pos="5760"/>
        </w:tabs>
        <w:ind w:left="5760" w:hanging="720"/>
      </w:pPr>
      <w:rPr>
        <w:rFonts w:hint="default"/>
      </w:rPr>
    </w:lvl>
    <w:lvl w:ilvl="4">
      <w:start w:val="1"/>
      <w:numFmt w:val="decimal"/>
      <w:lvlText w:val="%1.%2.%3.%4.%5."/>
      <w:lvlJc w:val="left"/>
      <w:pPr>
        <w:tabs>
          <w:tab w:val="num" w:pos="7800"/>
        </w:tabs>
        <w:ind w:left="7800" w:hanging="1080"/>
      </w:pPr>
      <w:rPr>
        <w:rFonts w:hint="default"/>
      </w:rPr>
    </w:lvl>
    <w:lvl w:ilvl="5">
      <w:start w:val="1"/>
      <w:numFmt w:val="decimal"/>
      <w:lvlText w:val="%1.%2.%3.%4.%5.%6."/>
      <w:lvlJc w:val="left"/>
      <w:pPr>
        <w:tabs>
          <w:tab w:val="num" w:pos="9480"/>
        </w:tabs>
        <w:ind w:left="9480" w:hanging="1080"/>
      </w:pPr>
      <w:rPr>
        <w:rFonts w:hint="default"/>
      </w:rPr>
    </w:lvl>
    <w:lvl w:ilvl="6">
      <w:start w:val="1"/>
      <w:numFmt w:val="decimal"/>
      <w:lvlText w:val="%1.%2.%3.%4.%5.%6.%7."/>
      <w:lvlJc w:val="left"/>
      <w:pPr>
        <w:tabs>
          <w:tab w:val="num" w:pos="11520"/>
        </w:tabs>
        <w:ind w:left="11520" w:hanging="1440"/>
      </w:pPr>
      <w:rPr>
        <w:rFonts w:hint="default"/>
      </w:rPr>
    </w:lvl>
    <w:lvl w:ilvl="7">
      <w:start w:val="1"/>
      <w:numFmt w:val="decimal"/>
      <w:lvlText w:val="%1.%2.%3.%4.%5.%6.%7.%8."/>
      <w:lvlJc w:val="left"/>
      <w:pPr>
        <w:tabs>
          <w:tab w:val="num" w:pos="13200"/>
        </w:tabs>
        <w:ind w:left="13200" w:hanging="1440"/>
      </w:pPr>
      <w:rPr>
        <w:rFonts w:hint="default"/>
      </w:rPr>
    </w:lvl>
    <w:lvl w:ilvl="8">
      <w:start w:val="1"/>
      <w:numFmt w:val="decimal"/>
      <w:lvlText w:val="%1.%2.%3.%4.%5.%6.%7.%8.%9."/>
      <w:lvlJc w:val="left"/>
      <w:pPr>
        <w:tabs>
          <w:tab w:val="num" w:pos="15240"/>
        </w:tabs>
        <w:ind w:left="15240" w:hanging="1800"/>
      </w:pPr>
      <w:rPr>
        <w:rFonts w:hint="default"/>
      </w:rPr>
    </w:lvl>
  </w:abstractNum>
  <w:abstractNum w:abstractNumId="49" w15:restartNumberingAfterBreak="0">
    <w:nsid w:val="721564F4"/>
    <w:multiLevelType w:val="multilevel"/>
    <w:tmpl w:val="85E04D7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2450BAF"/>
    <w:multiLevelType w:val="multilevel"/>
    <w:tmpl w:val="E6C00F5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1" w15:restartNumberingAfterBreak="0">
    <w:nsid w:val="753E1E91"/>
    <w:multiLevelType w:val="multilevel"/>
    <w:tmpl w:val="A1B675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2" w15:restartNumberingAfterBreak="0">
    <w:nsid w:val="75883F88"/>
    <w:multiLevelType w:val="multilevel"/>
    <w:tmpl w:val="0C00BB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711122F"/>
    <w:multiLevelType w:val="hybridMultilevel"/>
    <w:tmpl w:val="AA16BF7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85D4D42"/>
    <w:multiLevelType w:val="hybridMultilevel"/>
    <w:tmpl w:val="B1B29CFE"/>
    <w:lvl w:ilvl="0" w:tplc="0426000F">
      <w:start w:val="1"/>
      <w:numFmt w:val="decimal"/>
      <w:lvlText w:val="%1."/>
      <w:lvlJc w:val="left"/>
      <w:pPr>
        <w:tabs>
          <w:tab w:val="num" w:pos="1320"/>
        </w:tabs>
        <w:ind w:left="1320" w:hanging="360"/>
      </w:pPr>
    </w:lvl>
    <w:lvl w:ilvl="1" w:tplc="0CEC10B4">
      <w:start w:val="1"/>
      <w:numFmt w:val="decimal"/>
      <w:lvlText w:val="2.%2."/>
      <w:lvlJc w:val="left"/>
      <w:pPr>
        <w:tabs>
          <w:tab w:val="num" w:pos="2040"/>
        </w:tabs>
        <w:ind w:left="2040" w:hanging="360"/>
      </w:pPr>
      <w:rPr>
        <w:rFonts w:hint="default"/>
      </w:rPr>
    </w:lvl>
    <w:lvl w:ilvl="2" w:tplc="0426001B" w:tentative="1">
      <w:start w:val="1"/>
      <w:numFmt w:val="lowerRoman"/>
      <w:lvlText w:val="%3."/>
      <w:lvlJc w:val="right"/>
      <w:pPr>
        <w:tabs>
          <w:tab w:val="num" w:pos="2760"/>
        </w:tabs>
        <w:ind w:left="2760" w:hanging="180"/>
      </w:pPr>
    </w:lvl>
    <w:lvl w:ilvl="3" w:tplc="0426000F" w:tentative="1">
      <w:start w:val="1"/>
      <w:numFmt w:val="decimal"/>
      <w:lvlText w:val="%4."/>
      <w:lvlJc w:val="left"/>
      <w:pPr>
        <w:tabs>
          <w:tab w:val="num" w:pos="3480"/>
        </w:tabs>
        <w:ind w:left="3480" w:hanging="360"/>
      </w:pPr>
    </w:lvl>
    <w:lvl w:ilvl="4" w:tplc="04260019" w:tentative="1">
      <w:start w:val="1"/>
      <w:numFmt w:val="lowerLetter"/>
      <w:lvlText w:val="%5."/>
      <w:lvlJc w:val="left"/>
      <w:pPr>
        <w:tabs>
          <w:tab w:val="num" w:pos="4200"/>
        </w:tabs>
        <w:ind w:left="4200" w:hanging="360"/>
      </w:pPr>
    </w:lvl>
    <w:lvl w:ilvl="5" w:tplc="0426001B" w:tentative="1">
      <w:start w:val="1"/>
      <w:numFmt w:val="lowerRoman"/>
      <w:lvlText w:val="%6."/>
      <w:lvlJc w:val="right"/>
      <w:pPr>
        <w:tabs>
          <w:tab w:val="num" w:pos="4920"/>
        </w:tabs>
        <w:ind w:left="4920" w:hanging="180"/>
      </w:pPr>
    </w:lvl>
    <w:lvl w:ilvl="6" w:tplc="0426000F" w:tentative="1">
      <w:start w:val="1"/>
      <w:numFmt w:val="decimal"/>
      <w:lvlText w:val="%7."/>
      <w:lvlJc w:val="left"/>
      <w:pPr>
        <w:tabs>
          <w:tab w:val="num" w:pos="5640"/>
        </w:tabs>
        <w:ind w:left="5640" w:hanging="360"/>
      </w:pPr>
    </w:lvl>
    <w:lvl w:ilvl="7" w:tplc="04260019" w:tentative="1">
      <w:start w:val="1"/>
      <w:numFmt w:val="lowerLetter"/>
      <w:lvlText w:val="%8."/>
      <w:lvlJc w:val="left"/>
      <w:pPr>
        <w:tabs>
          <w:tab w:val="num" w:pos="6360"/>
        </w:tabs>
        <w:ind w:left="6360" w:hanging="360"/>
      </w:pPr>
    </w:lvl>
    <w:lvl w:ilvl="8" w:tplc="0426001B" w:tentative="1">
      <w:start w:val="1"/>
      <w:numFmt w:val="lowerRoman"/>
      <w:lvlText w:val="%9."/>
      <w:lvlJc w:val="right"/>
      <w:pPr>
        <w:tabs>
          <w:tab w:val="num" w:pos="7080"/>
        </w:tabs>
        <w:ind w:left="7080" w:hanging="180"/>
      </w:pPr>
    </w:lvl>
  </w:abstractNum>
  <w:abstractNum w:abstractNumId="55"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6A7B30"/>
    <w:multiLevelType w:val="multilevel"/>
    <w:tmpl w:val="42E0008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D5120E"/>
    <w:multiLevelType w:val="multilevel"/>
    <w:tmpl w:val="A358DD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5438364">
    <w:abstractNumId w:val="4"/>
  </w:num>
  <w:num w:numId="2" w16cid:durableId="1482964178">
    <w:abstractNumId w:val="2"/>
  </w:num>
  <w:num w:numId="3" w16cid:durableId="734931209">
    <w:abstractNumId w:val="5"/>
  </w:num>
  <w:num w:numId="4" w16cid:durableId="1446117840">
    <w:abstractNumId w:val="50"/>
  </w:num>
  <w:num w:numId="5" w16cid:durableId="1667397382">
    <w:abstractNumId w:val="51"/>
  </w:num>
  <w:num w:numId="6" w16cid:durableId="666252775">
    <w:abstractNumId w:val="52"/>
  </w:num>
  <w:num w:numId="7" w16cid:durableId="2124811278">
    <w:abstractNumId w:val="7"/>
  </w:num>
  <w:num w:numId="8" w16cid:durableId="1873565372">
    <w:abstractNumId w:val="6"/>
  </w:num>
  <w:num w:numId="9" w16cid:durableId="1226917833">
    <w:abstractNumId w:val="21"/>
  </w:num>
  <w:num w:numId="10" w16cid:durableId="1288314895">
    <w:abstractNumId w:val="57"/>
  </w:num>
  <w:num w:numId="11" w16cid:durableId="770586138">
    <w:abstractNumId w:val="32"/>
  </w:num>
  <w:num w:numId="12" w16cid:durableId="390810034">
    <w:abstractNumId w:val="8"/>
  </w:num>
  <w:num w:numId="13" w16cid:durableId="1890804822">
    <w:abstractNumId w:val="13"/>
  </w:num>
  <w:num w:numId="14" w16cid:durableId="2071150409">
    <w:abstractNumId w:val="19"/>
  </w:num>
  <w:num w:numId="15" w16cid:durableId="1565989701">
    <w:abstractNumId w:val="44"/>
  </w:num>
  <w:num w:numId="16" w16cid:durableId="2040007126">
    <w:abstractNumId w:val="49"/>
  </w:num>
  <w:num w:numId="17" w16cid:durableId="297421540">
    <w:abstractNumId w:val="56"/>
  </w:num>
  <w:num w:numId="18" w16cid:durableId="1462991931">
    <w:abstractNumId w:val="1"/>
  </w:num>
  <w:num w:numId="19" w16cid:durableId="1011641775">
    <w:abstractNumId w:val="30"/>
  </w:num>
  <w:num w:numId="20" w16cid:durableId="1497767209">
    <w:abstractNumId w:val="18"/>
  </w:num>
  <w:num w:numId="21" w16cid:durableId="2130927827">
    <w:abstractNumId w:val="16"/>
  </w:num>
  <w:num w:numId="22" w16cid:durableId="1363238830">
    <w:abstractNumId w:val="26"/>
  </w:num>
  <w:num w:numId="23" w16cid:durableId="568543761">
    <w:abstractNumId w:val="33"/>
  </w:num>
  <w:num w:numId="24" w16cid:durableId="516508613">
    <w:abstractNumId w:val="42"/>
  </w:num>
  <w:num w:numId="25" w16cid:durableId="685601556">
    <w:abstractNumId w:val="27"/>
  </w:num>
  <w:num w:numId="26" w16cid:durableId="1157381668">
    <w:abstractNumId w:val="28"/>
  </w:num>
  <w:num w:numId="27" w16cid:durableId="1646348938">
    <w:abstractNumId w:val="37"/>
  </w:num>
  <w:num w:numId="28" w16cid:durableId="984964851">
    <w:abstractNumId w:val="11"/>
  </w:num>
  <w:num w:numId="29" w16cid:durableId="1947811476">
    <w:abstractNumId w:val="53"/>
  </w:num>
  <w:num w:numId="30" w16cid:durableId="1249540722">
    <w:abstractNumId w:val="0"/>
  </w:num>
  <w:num w:numId="31" w16cid:durableId="112141205">
    <w:abstractNumId w:val="12"/>
  </w:num>
  <w:num w:numId="32" w16cid:durableId="1218739553">
    <w:abstractNumId w:val="23"/>
  </w:num>
  <w:num w:numId="33" w16cid:durableId="1014188738">
    <w:abstractNumId w:val="45"/>
  </w:num>
  <w:num w:numId="34" w16cid:durableId="1833107778">
    <w:abstractNumId w:val="54"/>
  </w:num>
  <w:num w:numId="35" w16cid:durableId="821001160">
    <w:abstractNumId w:val="48"/>
  </w:num>
  <w:num w:numId="36" w16cid:durableId="1912881606">
    <w:abstractNumId w:val="43"/>
  </w:num>
  <w:num w:numId="37" w16cid:durableId="1553075827">
    <w:abstractNumId w:val="34"/>
  </w:num>
  <w:num w:numId="38" w16cid:durableId="386534568">
    <w:abstractNumId w:val="22"/>
  </w:num>
  <w:num w:numId="39" w16cid:durableId="1400251379">
    <w:abstractNumId w:val="14"/>
  </w:num>
  <w:num w:numId="40" w16cid:durableId="558974570">
    <w:abstractNumId w:val="17"/>
  </w:num>
  <w:num w:numId="41" w16cid:durableId="540752698">
    <w:abstractNumId w:val="9"/>
  </w:num>
  <w:num w:numId="42" w16cid:durableId="1722823927">
    <w:abstractNumId w:val="41"/>
  </w:num>
  <w:num w:numId="43" w16cid:durableId="246840694">
    <w:abstractNumId w:val="24"/>
  </w:num>
  <w:num w:numId="44" w16cid:durableId="1859538861">
    <w:abstractNumId w:val="10"/>
  </w:num>
  <w:num w:numId="45" w16cid:durableId="153689895">
    <w:abstractNumId w:val="31"/>
  </w:num>
  <w:num w:numId="46" w16cid:durableId="822427525">
    <w:abstractNumId w:val="46"/>
  </w:num>
  <w:num w:numId="47" w16cid:durableId="1158301269">
    <w:abstractNumId w:val="25"/>
  </w:num>
  <w:num w:numId="48" w16cid:durableId="1382944625">
    <w:abstractNumId w:val="3"/>
  </w:num>
  <w:num w:numId="49" w16cid:durableId="1810366611">
    <w:abstractNumId w:val="36"/>
  </w:num>
  <w:num w:numId="50" w16cid:durableId="1501002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89572487">
    <w:abstractNumId w:val="39"/>
  </w:num>
  <w:num w:numId="52" w16cid:durableId="210000649">
    <w:abstractNumId w:val="40"/>
  </w:num>
  <w:num w:numId="53" w16cid:durableId="1277643801">
    <w:abstractNumId w:val="35"/>
  </w:num>
  <w:num w:numId="54" w16cid:durableId="185215030">
    <w:abstractNumId w:val="38"/>
  </w:num>
  <w:num w:numId="55" w16cid:durableId="1424568394">
    <w:abstractNumId w:val="47"/>
  </w:num>
  <w:num w:numId="56" w16cid:durableId="1936479021">
    <w:abstractNumId w:val="20"/>
  </w:num>
  <w:num w:numId="57" w16cid:durableId="213464343">
    <w:abstractNumId w:val="55"/>
  </w:num>
  <w:num w:numId="58" w16cid:durableId="1676691532">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9B"/>
    <w:rsid w:val="00003611"/>
    <w:rsid w:val="00003E1A"/>
    <w:rsid w:val="000046E5"/>
    <w:rsid w:val="00006BE9"/>
    <w:rsid w:val="00012C60"/>
    <w:rsid w:val="00013298"/>
    <w:rsid w:val="00023776"/>
    <w:rsid w:val="00030FE3"/>
    <w:rsid w:val="00043170"/>
    <w:rsid w:val="00045368"/>
    <w:rsid w:val="00052BB9"/>
    <w:rsid w:val="00056ED7"/>
    <w:rsid w:val="00063A3F"/>
    <w:rsid w:val="00063F1C"/>
    <w:rsid w:val="00065774"/>
    <w:rsid w:val="00070949"/>
    <w:rsid w:val="00072848"/>
    <w:rsid w:val="000735C3"/>
    <w:rsid w:val="0007396D"/>
    <w:rsid w:val="00075D7F"/>
    <w:rsid w:val="00076B11"/>
    <w:rsid w:val="00077C68"/>
    <w:rsid w:val="00080F39"/>
    <w:rsid w:val="00086D45"/>
    <w:rsid w:val="00094313"/>
    <w:rsid w:val="00095222"/>
    <w:rsid w:val="00095CE1"/>
    <w:rsid w:val="000A0828"/>
    <w:rsid w:val="000A1481"/>
    <w:rsid w:val="000A3033"/>
    <w:rsid w:val="000A5EBF"/>
    <w:rsid w:val="000B17A2"/>
    <w:rsid w:val="000B251D"/>
    <w:rsid w:val="000B42A6"/>
    <w:rsid w:val="000B58C4"/>
    <w:rsid w:val="000C0FCD"/>
    <w:rsid w:val="000C5674"/>
    <w:rsid w:val="000C5DB6"/>
    <w:rsid w:val="000C7E4C"/>
    <w:rsid w:val="000D11D8"/>
    <w:rsid w:val="000D234C"/>
    <w:rsid w:val="000D3BEE"/>
    <w:rsid w:val="000D653A"/>
    <w:rsid w:val="000D664C"/>
    <w:rsid w:val="000E184B"/>
    <w:rsid w:val="000E26A2"/>
    <w:rsid w:val="000F05BA"/>
    <w:rsid w:val="000F0D1D"/>
    <w:rsid w:val="000F47EF"/>
    <w:rsid w:val="000F7A0D"/>
    <w:rsid w:val="0010697C"/>
    <w:rsid w:val="001077BE"/>
    <w:rsid w:val="001079C6"/>
    <w:rsid w:val="0011292B"/>
    <w:rsid w:val="00114FDB"/>
    <w:rsid w:val="0011701E"/>
    <w:rsid w:val="00117575"/>
    <w:rsid w:val="00126673"/>
    <w:rsid w:val="00131AC3"/>
    <w:rsid w:val="00132CC8"/>
    <w:rsid w:val="00135683"/>
    <w:rsid w:val="00135769"/>
    <w:rsid w:val="00137608"/>
    <w:rsid w:val="0014204A"/>
    <w:rsid w:val="0014793A"/>
    <w:rsid w:val="001503AD"/>
    <w:rsid w:val="00156E12"/>
    <w:rsid w:val="00164F58"/>
    <w:rsid w:val="00166F00"/>
    <w:rsid w:val="00167A6A"/>
    <w:rsid w:val="00171C17"/>
    <w:rsid w:val="001738D4"/>
    <w:rsid w:val="00175ACF"/>
    <w:rsid w:val="00175E3C"/>
    <w:rsid w:val="00176E54"/>
    <w:rsid w:val="001774BB"/>
    <w:rsid w:val="00180EFA"/>
    <w:rsid w:val="00181E64"/>
    <w:rsid w:val="001853FA"/>
    <w:rsid w:val="001861AB"/>
    <w:rsid w:val="00186779"/>
    <w:rsid w:val="001867A8"/>
    <w:rsid w:val="00192099"/>
    <w:rsid w:val="0019427F"/>
    <w:rsid w:val="00195AB2"/>
    <w:rsid w:val="001A1910"/>
    <w:rsid w:val="001A30C6"/>
    <w:rsid w:val="001A3ABB"/>
    <w:rsid w:val="001A6DCA"/>
    <w:rsid w:val="001B0022"/>
    <w:rsid w:val="001B05E8"/>
    <w:rsid w:val="001B0A2B"/>
    <w:rsid w:val="001B2668"/>
    <w:rsid w:val="001B2674"/>
    <w:rsid w:val="001B5196"/>
    <w:rsid w:val="001B66E9"/>
    <w:rsid w:val="001B6806"/>
    <w:rsid w:val="001B770F"/>
    <w:rsid w:val="001C67F5"/>
    <w:rsid w:val="001D1647"/>
    <w:rsid w:val="001D34DD"/>
    <w:rsid w:val="001D4332"/>
    <w:rsid w:val="001D7102"/>
    <w:rsid w:val="001D7C6B"/>
    <w:rsid w:val="001E2F9F"/>
    <w:rsid w:val="001E5117"/>
    <w:rsid w:val="001E5262"/>
    <w:rsid w:val="001E5FDB"/>
    <w:rsid w:val="001E6444"/>
    <w:rsid w:val="001F34F1"/>
    <w:rsid w:val="001F4BD2"/>
    <w:rsid w:val="001F7532"/>
    <w:rsid w:val="001F7885"/>
    <w:rsid w:val="00202CD5"/>
    <w:rsid w:val="00203C05"/>
    <w:rsid w:val="00205EC2"/>
    <w:rsid w:val="00207A3B"/>
    <w:rsid w:val="002113C3"/>
    <w:rsid w:val="00212307"/>
    <w:rsid w:val="00216253"/>
    <w:rsid w:val="00217826"/>
    <w:rsid w:val="0022411B"/>
    <w:rsid w:val="00231F81"/>
    <w:rsid w:val="00256542"/>
    <w:rsid w:val="00263165"/>
    <w:rsid w:val="00264A22"/>
    <w:rsid w:val="00265283"/>
    <w:rsid w:val="002652D6"/>
    <w:rsid w:val="0026776B"/>
    <w:rsid w:val="002738A7"/>
    <w:rsid w:val="00273AAC"/>
    <w:rsid w:val="002771B6"/>
    <w:rsid w:val="0028187D"/>
    <w:rsid w:val="00284962"/>
    <w:rsid w:val="002907D1"/>
    <w:rsid w:val="0029475E"/>
    <w:rsid w:val="002950BF"/>
    <w:rsid w:val="002973D0"/>
    <w:rsid w:val="002A371C"/>
    <w:rsid w:val="002A6593"/>
    <w:rsid w:val="002A6924"/>
    <w:rsid w:val="002B3A88"/>
    <w:rsid w:val="002B3F3D"/>
    <w:rsid w:val="002B523B"/>
    <w:rsid w:val="002C3E49"/>
    <w:rsid w:val="002C771D"/>
    <w:rsid w:val="002D029E"/>
    <w:rsid w:val="002D4909"/>
    <w:rsid w:val="002D6CCA"/>
    <w:rsid w:val="002D6E74"/>
    <w:rsid w:val="002D7B4A"/>
    <w:rsid w:val="002E1632"/>
    <w:rsid w:val="002E1983"/>
    <w:rsid w:val="002E5FAF"/>
    <w:rsid w:val="002E723C"/>
    <w:rsid w:val="002F0E9F"/>
    <w:rsid w:val="002F1A23"/>
    <w:rsid w:val="002F3B16"/>
    <w:rsid w:val="002F4972"/>
    <w:rsid w:val="002F7DE2"/>
    <w:rsid w:val="00300BFF"/>
    <w:rsid w:val="003030A8"/>
    <w:rsid w:val="00310B8B"/>
    <w:rsid w:val="003158BC"/>
    <w:rsid w:val="00315C5B"/>
    <w:rsid w:val="00317492"/>
    <w:rsid w:val="003308BA"/>
    <w:rsid w:val="00331662"/>
    <w:rsid w:val="00334D22"/>
    <w:rsid w:val="00342F21"/>
    <w:rsid w:val="00347060"/>
    <w:rsid w:val="003508D5"/>
    <w:rsid w:val="003521D6"/>
    <w:rsid w:val="00353588"/>
    <w:rsid w:val="003537A8"/>
    <w:rsid w:val="0035610E"/>
    <w:rsid w:val="003641E5"/>
    <w:rsid w:val="00373297"/>
    <w:rsid w:val="00373E85"/>
    <w:rsid w:val="0039382A"/>
    <w:rsid w:val="00393D77"/>
    <w:rsid w:val="00396E6C"/>
    <w:rsid w:val="003A527C"/>
    <w:rsid w:val="003A7DF0"/>
    <w:rsid w:val="003B2BB4"/>
    <w:rsid w:val="003B5350"/>
    <w:rsid w:val="003B5DD5"/>
    <w:rsid w:val="003B6586"/>
    <w:rsid w:val="003C7C90"/>
    <w:rsid w:val="003D012D"/>
    <w:rsid w:val="003D221A"/>
    <w:rsid w:val="003D43B6"/>
    <w:rsid w:val="003D4D22"/>
    <w:rsid w:val="003D55A4"/>
    <w:rsid w:val="003D72C9"/>
    <w:rsid w:val="003D7E49"/>
    <w:rsid w:val="003E2EBA"/>
    <w:rsid w:val="003E56BC"/>
    <w:rsid w:val="003E7A76"/>
    <w:rsid w:val="003F095A"/>
    <w:rsid w:val="003F6924"/>
    <w:rsid w:val="003F7FD7"/>
    <w:rsid w:val="00403A80"/>
    <w:rsid w:val="00414325"/>
    <w:rsid w:val="004162FE"/>
    <w:rsid w:val="0042121E"/>
    <w:rsid w:val="0042554D"/>
    <w:rsid w:val="00432E14"/>
    <w:rsid w:val="00433437"/>
    <w:rsid w:val="00440D32"/>
    <w:rsid w:val="0044135B"/>
    <w:rsid w:val="0044236E"/>
    <w:rsid w:val="00442501"/>
    <w:rsid w:val="00445AAB"/>
    <w:rsid w:val="00450D80"/>
    <w:rsid w:val="00454017"/>
    <w:rsid w:val="00455099"/>
    <w:rsid w:val="00456D3E"/>
    <w:rsid w:val="00457FE3"/>
    <w:rsid w:val="00460B1E"/>
    <w:rsid w:val="00460C04"/>
    <w:rsid w:val="00461340"/>
    <w:rsid w:val="0046142F"/>
    <w:rsid w:val="00461497"/>
    <w:rsid w:val="00463754"/>
    <w:rsid w:val="004672B9"/>
    <w:rsid w:val="00470EFB"/>
    <w:rsid w:val="004716F6"/>
    <w:rsid w:val="00471A8A"/>
    <w:rsid w:val="00472B1C"/>
    <w:rsid w:val="00475587"/>
    <w:rsid w:val="00475608"/>
    <w:rsid w:val="004805A9"/>
    <w:rsid w:val="0048085B"/>
    <w:rsid w:val="004820E7"/>
    <w:rsid w:val="004841D7"/>
    <w:rsid w:val="004873D4"/>
    <w:rsid w:val="00487B96"/>
    <w:rsid w:val="00496ACC"/>
    <w:rsid w:val="004A1E74"/>
    <w:rsid w:val="004A4425"/>
    <w:rsid w:val="004B521E"/>
    <w:rsid w:val="004C2354"/>
    <w:rsid w:val="004C2F53"/>
    <w:rsid w:val="004C5E31"/>
    <w:rsid w:val="004C6D53"/>
    <w:rsid w:val="004D17AC"/>
    <w:rsid w:val="004D6924"/>
    <w:rsid w:val="004E3A11"/>
    <w:rsid w:val="004E4165"/>
    <w:rsid w:val="004E4C4C"/>
    <w:rsid w:val="004F0507"/>
    <w:rsid w:val="005006F5"/>
    <w:rsid w:val="00501A2D"/>
    <w:rsid w:val="00503814"/>
    <w:rsid w:val="00503C5E"/>
    <w:rsid w:val="0050412A"/>
    <w:rsid w:val="005062A9"/>
    <w:rsid w:val="00507F2C"/>
    <w:rsid w:val="00514957"/>
    <w:rsid w:val="00517040"/>
    <w:rsid w:val="00521C31"/>
    <w:rsid w:val="00522CD6"/>
    <w:rsid w:val="00526BDA"/>
    <w:rsid w:val="005311AE"/>
    <w:rsid w:val="0053655F"/>
    <w:rsid w:val="00537CBE"/>
    <w:rsid w:val="00542EC2"/>
    <w:rsid w:val="00543136"/>
    <w:rsid w:val="0054572D"/>
    <w:rsid w:val="00545F3E"/>
    <w:rsid w:val="00556ECE"/>
    <w:rsid w:val="00562179"/>
    <w:rsid w:val="00563D31"/>
    <w:rsid w:val="00563DB3"/>
    <w:rsid w:val="005722D4"/>
    <w:rsid w:val="00575ED0"/>
    <w:rsid w:val="005835E9"/>
    <w:rsid w:val="005853B4"/>
    <w:rsid w:val="00587F0F"/>
    <w:rsid w:val="00590DE5"/>
    <w:rsid w:val="005A0A10"/>
    <w:rsid w:val="005A2292"/>
    <w:rsid w:val="005A2627"/>
    <w:rsid w:val="005A6BA5"/>
    <w:rsid w:val="005A72A3"/>
    <w:rsid w:val="005A7BBF"/>
    <w:rsid w:val="005A7DCE"/>
    <w:rsid w:val="005B098D"/>
    <w:rsid w:val="005B339B"/>
    <w:rsid w:val="005C5A0D"/>
    <w:rsid w:val="005C6E92"/>
    <w:rsid w:val="005D1C92"/>
    <w:rsid w:val="005D66F0"/>
    <w:rsid w:val="005E4552"/>
    <w:rsid w:val="005F21B1"/>
    <w:rsid w:val="005F709D"/>
    <w:rsid w:val="005F7939"/>
    <w:rsid w:val="005F7E59"/>
    <w:rsid w:val="00603328"/>
    <w:rsid w:val="00603570"/>
    <w:rsid w:val="00607776"/>
    <w:rsid w:val="006138A7"/>
    <w:rsid w:val="0061580E"/>
    <w:rsid w:val="00617577"/>
    <w:rsid w:val="006202FB"/>
    <w:rsid w:val="00621EF1"/>
    <w:rsid w:val="006227A1"/>
    <w:rsid w:val="006259AB"/>
    <w:rsid w:val="00625C1B"/>
    <w:rsid w:val="006308EB"/>
    <w:rsid w:val="00634426"/>
    <w:rsid w:val="00634BD0"/>
    <w:rsid w:val="0063560A"/>
    <w:rsid w:val="00635CE2"/>
    <w:rsid w:val="006368AB"/>
    <w:rsid w:val="00636EB6"/>
    <w:rsid w:val="00637248"/>
    <w:rsid w:val="00643A05"/>
    <w:rsid w:val="00645F97"/>
    <w:rsid w:val="00646908"/>
    <w:rsid w:val="006658A1"/>
    <w:rsid w:val="00665B06"/>
    <w:rsid w:val="00666EF6"/>
    <w:rsid w:val="0067236E"/>
    <w:rsid w:val="00672EDA"/>
    <w:rsid w:val="00682A3D"/>
    <w:rsid w:val="00682D3B"/>
    <w:rsid w:val="00684A91"/>
    <w:rsid w:val="00685140"/>
    <w:rsid w:val="00686976"/>
    <w:rsid w:val="00690C6F"/>
    <w:rsid w:val="00693031"/>
    <w:rsid w:val="006A27F5"/>
    <w:rsid w:val="006A6403"/>
    <w:rsid w:val="006A6712"/>
    <w:rsid w:val="006B0D25"/>
    <w:rsid w:val="006B396D"/>
    <w:rsid w:val="006B5762"/>
    <w:rsid w:val="006C145B"/>
    <w:rsid w:val="006C4428"/>
    <w:rsid w:val="006C5BDA"/>
    <w:rsid w:val="006D109D"/>
    <w:rsid w:val="006E0ED1"/>
    <w:rsid w:val="006E30A2"/>
    <w:rsid w:val="006E3330"/>
    <w:rsid w:val="006E3360"/>
    <w:rsid w:val="006E42F9"/>
    <w:rsid w:val="006F35BC"/>
    <w:rsid w:val="006F3FE6"/>
    <w:rsid w:val="006F74D7"/>
    <w:rsid w:val="007004AA"/>
    <w:rsid w:val="00707529"/>
    <w:rsid w:val="00710BD2"/>
    <w:rsid w:val="00713356"/>
    <w:rsid w:val="00724A90"/>
    <w:rsid w:val="00730345"/>
    <w:rsid w:val="00732869"/>
    <w:rsid w:val="007360B7"/>
    <w:rsid w:val="00736E13"/>
    <w:rsid w:val="00737488"/>
    <w:rsid w:val="00741248"/>
    <w:rsid w:val="0075183E"/>
    <w:rsid w:val="00754643"/>
    <w:rsid w:val="00755E58"/>
    <w:rsid w:val="00761890"/>
    <w:rsid w:val="00761FF3"/>
    <w:rsid w:val="0076228B"/>
    <w:rsid w:val="0076340E"/>
    <w:rsid w:val="00763D27"/>
    <w:rsid w:val="00771FB2"/>
    <w:rsid w:val="00774FDF"/>
    <w:rsid w:val="00777B59"/>
    <w:rsid w:val="0078281B"/>
    <w:rsid w:val="007840D5"/>
    <w:rsid w:val="00785C9A"/>
    <w:rsid w:val="00794757"/>
    <w:rsid w:val="00794DDA"/>
    <w:rsid w:val="00795C67"/>
    <w:rsid w:val="007A18DE"/>
    <w:rsid w:val="007A29B9"/>
    <w:rsid w:val="007A7DAF"/>
    <w:rsid w:val="007B5C14"/>
    <w:rsid w:val="007C0B97"/>
    <w:rsid w:val="007C1A17"/>
    <w:rsid w:val="007C32F8"/>
    <w:rsid w:val="007C40C3"/>
    <w:rsid w:val="007C4D42"/>
    <w:rsid w:val="007C6A07"/>
    <w:rsid w:val="007D0602"/>
    <w:rsid w:val="007D08B1"/>
    <w:rsid w:val="007D48DE"/>
    <w:rsid w:val="007D49D6"/>
    <w:rsid w:val="007E453E"/>
    <w:rsid w:val="007E718C"/>
    <w:rsid w:val="007F158E"/>
    <w:rsid w:val="007F5285"/>
    <w:rsid w:val="007F7BDA"/>
    <w:rsid w:val="00800291"/>
    <w:rsid w:val="0080043E"/>
    <w:rsid w:val="00800739"/>
    <w:rsid w:val="00805697"/>
    <w:rsid w:val="008108DB"/>
    <w:rsid w:val="00812C82"/>
    <w:rsid w:val="00813072"/>
    <w:rsid w:val="00813DC8"/>
    <w:rsid w:val="008141FC"/>
    <w:rsid w:val="00816287"/>
    <w:rsid w:val="00820D5B"/>
    <w:rsid w:val="008219CF"/>
    <w:rsid w:val="00823A1D"/>
    <w:rsid w:val="00823A58"/>
    <w:rsid w:val="00825F5F"/>
    <w:rsid w:val="00826F20"/>
    <w:rsid w:val="00832380"/>
    <w:rsid w:val="0083345A"/>
    <w:rsid w:val="00837CBA"/>
    <w:rsid w:val="00843B84"/>
    <w:rsid w:val="008506DC"/>
    <w:rsid w:val="00850D7A"/>
    <w:rsid w:val="00852947"/>
    <w:rsid w:val="00853A0E"/>
    <w:rsid w:val="00856231"/>
    <w:rsid w:val="008625B5"/>
    <w:rsid w:val="00863971"/>
    <w:rsid w:val="0086518D"/>
    <w:rsid w:val="00867386"/>
    <w:rsid w:val="0086788D"/>
    <w:rsid w:val="008740C5"/>
    <w:rsid w:val="00874440"/>
    <w:rsid w:val="008748A3"/>
    <w:rsid w:val="00876D91"/>
    <w:rsid w:val="00887A84"/>
    <w:rsid w:val="008940DE"/>
    <w:rsid w:val="0089672E"/>
    <w:rsid w:val="008979AF"/>
    <w:rsid w:val="008A264A"/>
    <w:rsid w:val="008A3836"/>
    <w:rsid w:val="008B2BCC"/>
    <w:rsid w:val="008C09B2"/>
    <w:rsid w:val="008C15C2"/>
    <w:rsid w:val="008C21FC"/>
    <w:rsid w:val="008C34C3"/>
    <w:rsid w:val="008C4672"/>
    <w:rsid w:val="008C4F66"/>
    <w:rsid w:val="008C57CE"/>
    <w:rsid w:val="008D5724"/>
    <w:rsid w:val="008E1EFE"/>
    <w:rsid w:val="008F37F5"/>
    <w:rsid w:val="008F7721"/>
    <w:rsid w:val="00902CF9"/>
    <w:rsid w:val="00904A37"/>
    <w:rsid w:val="009068DC"/>
    <w:rsid w:val="00915554"/>
    <w:rsid w:val="009238A2"/>
    <w:rsid w:val="00925663"/>
    <w:rsid w:val="00933F99"/>
    <w:rsid w:val="00937422"/>
    <w:rsid w:val="009400F2"/>
    <w:rsid w:val="00940452"/>
    <w:rsid w:val="0094130F"/>
    <w:rsid w:val="009517A1"/>
    <w:rsid w:val="009549BA"/>
    <w:rsid w:val="0096283B"/>
    <w:rsid w:val="009636AB"/>
    <w:rsid w:val="00965AA8"/>
    <w:rsid w:val="00971C85"/>
    <w:rsid w:val="00973EEA"/>
    <w:rsid w:val="00974AC6"/>
    <w:rsid w:val="00977029"/>
    <w:rsid w:val="00977276"/>
    <w:rsid w:val="0098263F"/>
    <w:rsid w:val="0098797C"/>
    <w:rsid w:val="00990D44"/>
    <w:rsid w:val="00992081"/>
    <w:rsid w:val="0099404E"/>
    <w:rsid w:val="00995F7F"/>
    <w:rsid w:val="0099620E"/>
    <w:rsid w:val="00996C6D"/>
    <w:rsid w:val="00997D76"/>
    <w:rsid w:val="009A0098"/>
    <w:rsid w:val="009A0B03"/>
    <w:rsid w:val="009A0D22"/>
    <w:rsid w:val="009A318B"/>
    <w:rsid w:val="009A44A6"/>
    <w:rsid w:val="009B43B7"/>
    <w:rsid w:val="009B456E"/>
    <w:rsid w:val="009B59AE"/>
    <w:rsid w:val="009C2A79"/>
    <w:rsid w:val="009C3EF6"/>
    <w:rsid w:val="009C4FB2"/>
    <w:rsid w:val="009C6237"/>
    <w:rsid w:val="009D0D53"/>
    <w:rsid w:val="009D3211"/>
    <w:rsid w:val="009D3A95"/>
    <w:rsid w:val="009E0584"/>
    <w:rsid w:val="009E188A"/>
    <w:rsid w:val="009E233B"/>
    <w:rsid w:val="009E3333"/>
    <w:rsid w:val="009E33BF"/>
    <w:rsid w:val="009E6B4D"/>
    <w:rsid w:val="009E748A"/>
    <w:rsid w:val="009E758B"/>
    <w:rsid w:val="009F1C63"/>
    <w:rsid w:val="009F2795"/>
    <w:rsid w:val="009F2BE3"/>
    <w:rsid w:val="009F3A05"/>
    <w:rsid w:val="009F6549"/>
    <w:rsid w:val="009F74D1"/>
    <w:rsid w:val="009F7B8F"/>
    <w:rsid w:val="009F7C22"/>
    <w:rsid w:val="00A00413"/>
    <w:rsid w:val="00A036AD"/>
    <w:rsid w:val="00A041EB"/>
    <w:rsid w:val="00A0576E"/>
    <w:rsid w:val="00A15C14"/>
    <w:rsid w:val="00A21EF9"/>
    <w:rsid w:val="00A2209A"/>
    <w:rsid w:val="00A23B21"/>
    <w:rsid w:val="00A31C26"/>
    <w:rsid w:val="00A3202F"/>
    <w:rsid w:val="00A32C4E"/>
    <w:rsid w:val="00A32E5D"/>
    <w:rsid w:val="00A35F2F"/>
    <w:rsid w:val="00A37958"/>
    <w:rsid w:val="00A41A9B"/>
    <w:rsid w:val="00A514FA"/>
    <w:rsid w:val="00A55754"/>
    <w:rsid w:val="00A55B2A"/>
    <w:rsid w:val="00A577A2"/>
    <w:rsid w:val="00A71574"/>
    <w:rsid w:val="00A7468E"/>
    <w:rsid w:val="00A751B3"/>
    <w:rsid w:val="00A75C22"/>
    <w:rsid w:val="00A76123"/>
    <w:rsid w:val="00A84CE0"/>
    <w:rsid w:val="00A85F81"/>
    <w:rsid w:val="00A8693A"/>
    <w:rsid w:val="00A87761"/>
    <w:rsid w:val="00A8777F"/>
    <w:rsid w:val="00A9633E"/>
    <w:rsid w:val="00A9686F"/>
    <w:rsid w:val="00AA5405"/>
    <w:rsid w:val="00AA603D"/>
    <w:rsid w:val="00AA64F1"/>
    <w:rsid w:val="00AB736E"/>
    <w:rsid w:val="00AC1964"/>
    <w:rsid w:val="00AC23E5"/>
    <w:rsid w:val="00AC26D5"/>
    <w:rsid w:val="00AC4BD3"/>
    <w:rsid w:val="00AC53E8"/>
    <w:rsid w:val="00AC6EFD"/>
    <w:rsid w:val="00AC7D23"/>
    <w:rsid w:val="00AD1DD6"/>
    <w:rsid w:val="00AD5044"/>
    <w:rsid w:val="00AE1177"/>
    <w:rsid w:val="00AE1583"/>
    <w:rsid w:val="00AE1E2B"/>
    <w:rsid w:val="00AE1F9D"/>
    <w:rsid w:val="00AF0230"/>
    <w:rsid w:val="00AF21DB"/>
    <w:rsid w:val="00AF2686"/>
    <w:rsid w:val="00B00F2C"/>
    <w:rsid w:val="00B15FC7"/>
    <w:rsid w:val="00B2246B"/>
    <w:rsid w:val="00B37CC2"/>
    <w:rsid w:val="00B43977"/>
    <w:rsid w:val="00B44494"/>
    <w:rsid w:val="00B46619"/>
    <w:rsid w:val="00B47817"/>
    <w:rsid w:val="00B47977"/>
    <w:rsid w:val="00B479DD"/>
    <w:rsid w:val="00B542B6"/>
    <w:rsid w:val="00B54810"/>
    <w:rsid w:val="00B563CB"/>
    <w:rsid w:val="00B56A31"/>
    <w:rsid w:val="00B57CB8"/>
    <w:rsid w:val="00B60EA4"/>
    <w:rsid w:val="00B62A56"/>
    <w:rsid w:val="00B639ED"/>
    <w:rsid w:val="00B66D8A"/>
    <w:rsid w:val="00B66F5E"/>
    <w:rsid w:val="00B67AAA"/>
    <w:rsid w:val="00B76474"/>
    <w:rsid w:val="00B81392"/>
    <w:rsid w:val="00B866B8"/>
    <w:rsid w:val="00B90E8E"/>
    <w:rsid w:val="00B9361B"/>
    <w:rsid w:val="00BA6E4B"/>
    <w:rsid w:val="00BB1786"/>
    <w:rsid w:val="00BB4E4C"/>
    <w:rsid w:val="00BC6493"/>
    <w:rsid w:val="00BC700A"/>
    <w:rsid w:val="00BD3752"/>
    <w:rsid w:val="00BD7C88"/>
    <w:rsid w:val="00BE14BA"/>
    <w:rsid w:val="00BE2B69"/>
    <w:rsid w:val="00BE2D57"/>
    <w:rsid w:val="00BE5F9B"/>
    <w:rsid w:val="00BE6674"/>
    <w:rsid w:val="00BE7270"/>
    <w:rsid w:val="00BF1D67"/>
    <w:rsid w:val="00C023DD"/>
    <w:rsid w:val="00C06354"/>
    <w:rsid w:val="00C14004"/>
    <w:rsid w:val="00C275AE"/>
    <w:rsid w:val="00C32458"/>
    <w:rsid w:val="00C366B5"/>
    <w:rsid w:val="00C41A57"/>
    <w:rsid w:val="00C41E45"/>
    <w:rsid w:val="00C46565"/>
    <w:rsid w:val="00C47F0D"/>
    <w:rsid w:val="00C51619"/>
    <w:rsid w:val="00C51C2D"/>
    <w:rsid w:val="00C5251D"/>
    <w:rsid w:val="00C53510"/>
    <w:rsid w:val="00C5763D"/>
    <w:rsid w:val="00C607B3"/>
    <w:rsid w:val="00C62979"/>
    <w:rsid w:val="00C636C8"/>
    <w:rsid w:val="00C67394"/>
    <w:rsid w:val="00C7756B"/>
    <w:rsid w:val="00C82340"/>
    <w:rsid w:val="00C83DFA"/>
    <w:rsid w:val="00C87C43"/>
    <w:rsid w:val="00C91F9D"/>
    <w:rsid w:val="00C92026"/>
    <w:rsid w:val="00C92817"/>
    <w:rsid w:val="00C92BE9"/>
    <w:rsid w:val="00C94FA7"/>
    <w:rsid w:val="00C97737"/>
    <w:rsid w:val="00CA170A"/>
    <w:rsid w:val="00CA1A68"/>
    <w:rsid w:val="00CA2B28"/>
    <w:rsid w:val="00CA334E"/>
    <w:rsid w:val="00CB225A"/>
    <w:rsid w:val="00CB35AB"/>
    <w:rsid w:val="00CB35D4"/>
    <w:rsid w:val="00CB5768"/>
    <w:rsid w:val="00CC4C82"/>
    <w:rsid w:val="00CD1E89"/>
    <w:rsid w:val="00CE0A41"/>
    <w:rsid w:val="00CE2400"/>
    <w:rsid w:val="00CF07D1"/>
    <w:rsid w:val="00CF631D"/>
    <w:rsid w:val="00CF7AB9"/>
    <w:rsid w:val="00CF7CB7"/>
    <w:rsid w:val="00D000AC"/>
    <w:rsid w:val="00D00BFA"/>
    <w:rsid w:val="00D0101A"/>
    <w:rsid w:val="00D07E5C"/>
    <w:rsid w:val="00D129E6"/>
    <w:rsid w:val="00D205F4"/>
    <w:rsid w:val="00D22FFC"/>
    <w:rsid w:val="00D23C01"/>
    <w:rsid w:val="00D24963"/>
    <w:rsid w:val="00D24A51"/>
    <w:rsid w:val="00D25147"/>
    <w:rsid w:val="00D25CFC"/>
    <w:rsid w:val="00D32495"/>
    <w:rsid w:val="00D33524"/>
    <w:rsid w:val="00D44BE3"/>
    <w:rsid w:val="00D47F54"/>
    <w:rsid w:val="00D50BF1"/>
    <w:rsid w:val="00D57094"/>
    <w:rsid w:val="00D67899"/>
    <w:rsid w:val="00D704F9"/>
    <w:rsid w:val="00D72044"/>
    <w:rsid w:val="00D75F23"/>
    <w:rsid w:val="00D76469"/>
    <w:rsid w:val="00D843F5"/>
    <w:rsid w:val="00D85BDC"/>
    <w:rsid w:val="00D864FC"/>
    <w:rsid w:val="00D8776A"/>
    <w:rsid w:val="00D87A13"/>
    <w:rsid w:val="00D87CCA"/>
    <w:rsid w:val="00D9014B"/>
    <w:rsid w:val="00D93109"/>
    <w:rsid w:val="00D9470B"/>
    <w:rsid w:val="00D96937"/>
    <w:rsid w:val="00DA09B8"/>
    <w:rsid w:val="00DA2312"/>
    <w:rsid w:val="00DA37A6"/>
    <w:rsid w:val="00DA3DDC"/>
    <w:rsid w:val="00DB26C0"/>
    <w:rsid w:val="00DB544D"/>
    <w:rsid w:val="00DC05C9"/>
    <w:rsid w:val="00DC0AEE"/>
    <w:rsid w:val="00DC1F5C"/>
    <w:rsid w:val="00DC4709"/>
    <w:rsid w:val="00DC7B94"/>
    <w:rsid w:val="00DC7E13"/>
    <w:rsid w:val="00DD77A2"/>
    <w:rsid w:val="00DE303F"/>
    <w:rsid w:val="00DE6103"/>
    <w:rsid w:val="00DE70F1"/>
    <w:rsid w:val="00DF0879"/>
    <w:rsid w:val="00DF65EE"/>
    <w:rsid w:val="00DF6782"/>
    <w:rsid w:val="00E01691"/>
    <w:rsid w:val="00E01C35"/>
    <w:rsid w:val="00E01E0E"/>
    <w:rsid w:val="00E04185"/>
    <w:rsid w:val="00E050F5"/>
    <w:rsid w:val="00E0623D"/>
    <w:rsid w:val="00E06F46"/>
    <w:rsid w:val="00E20379"/>
    <w:rsid w:val="00E2189E"/>
    <w:rsid w:val="00E25AD5"/>
    <w:rsid w:val="00E30F0A"/>
    <w:rsid w:val="00E33B9C"/>
    <w:rsid w:val="00E356F2"/>
    <w:rsid w:val="00E42B9B"/>
    <w:rsid w:val="00E45587"/>
    <w:rsid w:val="00E45E97"/>
    <w:rsid w:val="00E463D0"/>
    <w:rsid w:val="00E50DA9"/>
    <w:rsid w:val="00E56D55"/>
    <w:rsid w:val="00E6197C"/>
    <w:rsid w:val="00E650C7"/>
    <w:rsid w:val="00E6738B"/>
    <w:rsid w:val="00E71D96"/>
    <w:rsid w:val="00E81D91"/>
    <w:rsid w:val="00E81E13"/>
    <w:rsid w:val="00E846AA"/>
    <w:rsid w:val="00E90C6C"/>
    <w:rsid w:val="00E93A57"/>
    <w:rsid w:val="00E959FA"/>
    <w:rsid w:val="00EA7E9E"/>
    <w:rsid w:val="00EB6087"/>
    <w:rsid w:val="00EC6979"/>
    <w:rsid w:val="00EC7EA1"/>
    <w:rsid w:val="00ED03FD"/>
    <w:rsid w:val="00ED0F4B"/>
    <w:rsid w:val="00ED7B02"/>
    <w:rsid w:val="00EE3784"/>
    <w:rsid w:val="00EE3B47"/>
    <w:rsid w:val="00EE5C85"/>
    <w:rsid w:val="00EE5CD1"/>
    <w:rsid w:val="00EF5A09"/>
    <w:rsid w:val="00EF5BBD"/>
    <w:rsid w:val="00EF76AA"/>
    <w:rsid w:val="00F042A3"/>
    <w:rsid w:val="00F04790"/>
    <w:rsid w:val="00F0699B"/>
    <w:rsid w:val="00F10284"/>
    <w:rsid w:val="00F11F4A"/>
    <w:rsid w:val="00F14896"/>
    <w:rsid w:val="00F172E4"/>
    <w:rsid w:val="00F23711"/>
    <w:rsid w:val="00F26C5C"/>
    <w:rsid w:val="00F26C7B"/>
    <w:rsid w:val="00F30F6E"/>
    <w:rsid w:val="00F31A38"/>
    <w:rsid w:val="00F33791"/>
    <w:rsid w:val="00F347B3"/>
    <w:rsid w:val="00F36F14"/>
    <w:rsid w:val="00F4645B"/>
    <w:rsid w:val="00F513B2"/>
    <w:rsid w:val="00F51435"/>
    <w:rsid w:val="00F52845"/>
    <w:rsid w:val="00F60C6C"/>
    <w:rsid w:val="00F63975"/>
    <w:rsid w:val="00F64298"/>
    <w:rsid w:val="00F65614"/>
    <w:rsid w:val="00F66AAD"/>
    <w:rsid w:val="00F706C8"/>
    <w:rsid w:val="00F7091E"/>
    <w:rsid w:val="00F74E02"/>
    <w:rsid w:val="00F768F3"/>
    <w:rsid w:val="00F8031C"/>
    <w:rsid w:val="00F83DDA"/>
    <w:rsid w:val="00F84463"/>
    <w:rsid w:val="00F8669A"/>
    <w:rsid w:val="00F91C93"/>
    <w:rsid w:val="00F96362"/>
    <w:rsid w:val="00FA23CC"/>
    <w:rsid w:val="00FA424E"/>
    <w:rsid w:val="00FA5EA8"/>
    <w:rsid w:val="00FA7DB2"/>
    <w:rsid w:val="00FB27CC"/>
    <w:rsid w:val="00FB48BB"/>
    <w:rsid w:val="00FB49B6"/>
    <w:rsid w:val="00FC2296"/>
    <w:rsid w:val="00FC3A45"/>
    <w:rsid w:val="00FC512A"/>
    <w:rsid w:val="00FD5FF7"/>
    <w:rsid w:val="00FE3812"/>
    <w:rsid w:val="00FE3D1C"/>
    <w:rsid w:val="00FE4A16"/>
    <w:rsid w:val="00FF42AC"/>
    <w:rsid w:val="00FF552B"/>
    <w:rsid w:val="00FF6C70"/>
    <w:rsid w:val="00FF72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F3F6C"/>
  <w15:chartTrackingRefBased/>
  <w15:docId w15:val="{BCEA724A-8CE7-4D98-9B11-616ED374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F54"/>
    <w:rPr>
      <w:sz w:val="24"/>
      <w:szCs w:val="24"/>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qFormat/>
    <w:pPr>
      <w:keepNext/>
      <w:ind w:firstLine="36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76"/>
    <w:pPr>
      <w:tabs>
        <w:tab w:val="center" w:pos="4153"/>
        <w:tab w:val="right" w:pos="8306"/>
      </w:tabs>
    </w:pPr>
    <w:rPr>
      <w:rFonts w:ascii="Calibri" w:eastAsia="Calibri" w:hAnsi="Calibri"/>
      <w:sz w:val="22"/>
      <w:szCs w:val="22"/>
      <w:lang w:val="ru-RU" w:eastAsia="en-US"/>
    </w:rPr>
  </w:style>
  <w:style w:type="character" w:customStyle="1" w:styleId="HeaderChar">
    <w:name w:val="Header Char"/>
    <w:link w:val="Header"/>
    <w:uiPriority w:val="99"/>
    <w:rsid w:val="003E7A76"/>
    <w:rPr>
      <w:rFonts w:ascii="Calibri" w:eastAsia="Calibri" w:hAnsi="Calibri"/>
      <w:sz w:val="22"/>
      <w:szCs w:val="22"/>
      <w:lang w:val="ru-RU" w:eastAsia="en-US"/>
    </w:rPr>
  </w:style>
  <w:style w:type="paragraph" w:styleId="NoSpacing">
    <w:name w:val="No Spacing"/>
    <w:uiPriority w:val="1"/>
    <w:qFormat/>
    <w:rsid w:val="003E7A76"/>
    <w:rPr>
      <w:rFonts w:ascii="Calibri" w:eastAsia="Calibri" w:hAnsi="Calibri"/>
      <w:sz w:val="22"/>
      <w:szCs w:val="22"/>
      <w:lang w:val="ru-RU" w:eastAsia="en-US"/>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9B59AE"/>
    <w:pPr>
      <w:ind w:left="720"/>
    </w:pPr>
  </w:style>
  <w:style w:type="paragraph" w:styleId="BalloonText">
    <w:name w:val="Balloon Text"/>
    <w:basedOn w:val="Normal"/>
    <w:link w:val="BalloonTextChar"/>
    <w:rsid w:val="00F33791"/>
    <w:rPr>
      <w:rFonts w:ascii="Segoe UI" w:hAnsi="Segoe UI" w:cs="Segoe UI"/>
      <w:sz w:val="18"/>
      <w:szCs w:val="18"/>
    </w:rPr>
  </w:style>
  <w:style w:type="character" w:customStyle="1" w:styleId="BalloonTextChar">
    <w:name w:val="Balloon Text Char"/>
    <w:link w:val="BalloonText"/>
    <w:rsid w:val="00F33791"/>
    <w:rPr>
      <w:rFonts w:ascii="Segoe UI" w:hAnsi="Segoe UI" w:cs="Segoe UI"/>
      <w:sz w:val="18"/>
      <w:szCs w:val="18"/>
    </w:rPr>
  </w:style>
  <w:style w:type="character" w:customStyle="1" w:styleId="apple-converted-space">
    <w:name w:val="apple-converted-space"/>
    <w:rsid w:val="00072848"/>
  </w:style>
  <w:style w:type="paragraph" w:styleId="NormalWeb">
    <w:name w:val="Normal (Web)"/>
    <w:basedOn w:val="Normal"/>
    <w:uiPriority w:val="99"/>
    <w:unhideWhenUsed/>
    <w:rsid w:val="005F709D"/>
    <w:pPr>
      <w:spacing w:before="100" w:beforeAutospacing="1" w:after="100" w:afterAutospacing="1"/>
    </w:pPr>
  </w:style>
  <w:style w:type="character" w:styleId="Hyperlink">
    <w:name w:val="Hyperlink"/>
    <w:rsid w:val="00D24963"/>
    <w:rPr>
      <w:color w:val="0563C1"/>
      <w:u w:val="single"/>
    </w:rPr>
  </w:style>
  <w:style w:type="character" w:customStyle="1" w:styleId="Neatrisintapieminana1">
    <w:name w:val="Neatrisināta pieminēšana1"/>
    <w:uiPriority w:val="99"/>
    <w:semiHidden/>
    <w:unhideWhenUsed/>
    <w:rsid w:val="00D24963"/>
    <w:rPr>
      <w:color w:val="605E5C"/>
      <w:shd w:val="clear" w:color="auto" w:fill="E1DFDD"/>
    </w:rPr>
  </w:style>
  <w:style w:type="paragraph" w:styleId="Footer">
    <w:name w:val="footer"/>
    <w:basedOn w:val="Normal"/>
    <w:link w:val="FooterChar"/>
    <w:uiPriority w:val="99"/>
    <w:rsid w:val="00832380"/>
    <w:pPr>
      <w:tabs>
        <w:tab w:val="center" w:pos="4153"/>
        <w:tab w:val="right" w:pos="8306"/>
      </w:tabs>
    </w:pPr>
  </w:style>
  <w:style w:type="character" w:customStyle="1" w:styleId="FooterChar">
    <w:name w:val="Footer Char"/>
    <w:link w:val="Footer"/>
    <w:uiPriority w:val="99"/>
    <w:rsid w:val="00832380"/>
    <w:rPr>
      <w:sz w:val="24"/>
      <w:szCs w:val="24"/>
    </w:rPr>
  </w:style>
  <w:style w:type="paragraph" w:customStyle="1" w:styleId="Default">
    <w:name w:val="Default"/>
    <w:rsid w:val="0010697C"/>
    <w:pPr>
      <w:autoSpaceDE w:val="0"/>
      <w:autoSpaceDN w:val="0"/>
      <w:adjustRightInd w:val="0"/>
    </w:pPr>
    <w:rPr>
      <w:color w:val="000000"/>
      <w:sz w:val="24"/>
      <w:szCs w:val="24"/>
    </w:rPr>
  </w:style>
  <w:style w:type="character" w:styleId="CommentReference">
    <w:name w:val="annotation reference"/>
    <w:rsid w:val="00C41E45"/>
    <w:rPr>
      <w:sz w:val="16"/>
      <w:szCs w:val="16"/>
    </w:rPr>
  </w:style>
  <w:style w:type="paragraph" w:styleId="CommentText">
    <w:name w:val="annotation text"/>
    <w:basedOn w:val="Normal"/>
    <w:link w:val="CommentTextChar"/>
    <w:rsid w:val="00C41E45"/>
    <w:rPr>
      <w:sz w:val="20"/>
      <w:szCs w:val="20"/>
    </w:rPr>
  </w:style>
  <w:style w:type="character" w:customStyle="1" w:styleId="CommentTextChar">
    <w:name w:val="Comment Text Char"/>
    <w:basedOn w:val="DefaultParagraphFont"/>
    <w:link w:val="CommentText"/>
    <w:rsid w:val="00C41E45"/>
  </w:style>
  <w:style w:type="paragraph" w:styleId="CommentSubject">
    <w:name w:val="annotation subject"/>
    <w:basedOn w:val="CommentText"/>
    <w:next w:val="CommentText"/>
    <w:link w:val="CommentSubjectChar"/>
    <w:rsid w:val="00C41E45"/>
    <w:rPr>
      <w:b/>
      <w:bCs/>
    </w:rPr>
  </w:style>
  <w:style w:type="character" w:customStyle="1" w:styleId="CommentSubjectChar">
    <w:name w:val="Comment Subject Char"/>
    <w:link w:val="CommentSubject"/>
    <w:rsid w:val="00C41E45"/>
    <w:rPr>
      <w:b/>
      <w:bCs/>
    </w:rPr>
  </w:style>
  <w:style w:type="character" w:styleId="UnresolvedMention">
    <w:name w:val="Unresolved Mention"/>
    <w:uiPriority w:val="99"/>
    <w:semiHidden/>
    <w:unhideWhenUsed/>
    <w:rsid w:val="00DC1F5C"/>
    <w:rPr>
      <w:color w:val="605E5C"/>
      <w:shd w:val="clear" w:color="auto" w:fill="E1DFDD"/>
    </w:rPr>
  </w:style>
  <w:style w:type="table" w:customStyle="1" w:styleId="TableGrid29">
    <w:name w:val="Table Grid29"/>
    <w:basedOn w:val="TableNormal"/>
    <w:next w:val="TableGrid"/>
    <w:uiPriority w:val="39"/>
    <w:rsid w:val="006E33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E3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777F"/>
    <w:rPr>
      <w:sz w:val="24"/>
      <w:szCs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132C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38166">
      <w:bodyDiv w:val="1"/>
      <w:marLeft w:val="0"/>
      <w:marRight w:val="0"/>
      <w:marTop w:val="0"/>
      <w:marBottom w:val="0"/>
      <w:divBdr>
        <w:top w:val="none" w:sz="0" w:space="0" w:color="auto"/>
        <w:left w:val="none" w:sz="0" w:space="0" w:color="auto"/>
        <w:bottom w:val="none" w:sz="0" w:space="0" w:color="auto"/>
        <w:right w:val="none" w:sz="0" w:space="0" w:color="auto"/>
      </w:divBdr>
    </w:div>
    <w:div w:id="266886054">
      <w:bodyDiv w:val="1"/>
      <w:marLeft w:val="0"/>
      <w:marRight w:val="0"/>
      <w:marTop w:val="0"/>
      <w:marBottom w:val="0"/>
      <w:divBdr>
        <w:top w:val="none" w:sz="0" w:space="0" w:color="auto"/>
        <w:left w:val="none" w:sz="0" w:space="0" w:color="auto"/>
        <w:bottom w:val="none" w:sz="0" w:space="0" w:color="auto"/>
        <w:right w:val="none" w:sz="0" w:space="0" w:color="auto"/>
      </w:divBdr>
    </w:div>
    <w:div w:id="788622312">
      <w:bodyDiv w:val="1"/>
      <w:marLeft w:val="0"/>
      <w:marRight w:val="0"/>
      <w:marTop w:val="0"/>
      <w:marBottom w:val="0"/>
      <w:divBdr>
        <w:top w:val="none" w:sz="0" w:space="0" w:color="auto"/>
        <w:left w:val="none" w:sz="0" w:space="0" w:color="auto"/>
        <w:bottom w:val="none" w:sz="0" w:space="0" w:color="auto"/>
        <w:right w:val="none" w:sz="0" w:space="0" w:color="auto"/>
      </w:divBdr>
    </w:div>
    <w:div w:id="1018700627">
      <w:bodyDiv w:val="1"/>
      <w:marLeft w:val="0"/>
      <w:marRight w:val="0"/>
      <w:marTop w:val="0"/>
      <w:marBottom w:val="0"/>
      <w:divBdr>
        <w:top w:val="none" w:sz="0" w:space="0" w:color="auto"/>
        <w:left w:val="none" w:sz="0" w:space="0" w:color="auto"/>
        <w:bottom w:val="none" w:sz="0" w:space="0" w:color="auto"/>
        <w:right w:val="none" w:sz="0" w:space="0" w:color="auto"/>
      </w:divBdr>
    </w:div>
    <w:div w:id="1548295125">
      <w:bodyDiv w:val="1"/>
      <w:marLeft w:val="0"/>
      <w:marRight w:val="0"/>
      <w:marTop w:val="0"/>
      <w:marBottom w:val="0"/>
      <w:divBdr>
        <w:top w:val="none" w:sz="0" w:space="0" w:color="auto"/>
        <w:left w:val="none" w:sz="0" w:space="0" w:color="auto"/>
        <w:bottom w:val="none" w:sz="0" w:space="0" w:color="auto"/>
        <w:right w:val="none" w:sz="0" w:space="0" w:color="auto"/>
      </w:divBdr>
    </w:div>
    <w:div w:id="1612735573">
      <w:bodyDiv w:val="1"/>
      <w:marLeft w:val="0"/>
      <w:marRight w:val="0"/>
      <w:marTop w:val="0"/>
      <w:marBottom w:val="0"/>
      <w:divBdr>
        <w:top w:val="none" w:sz="0" w:space="0" w:color="auto"/>
        <w:left w:val="none" w:sz="0" w:space="0" w:color="auto"/>
        <w:bottom w:val="none" w:sz="0" w:space="0" w:color="auto"/>
        <w:right w:val="none" w:sz="0" w:space="0" w:color="auto"/>
      </w:divBdr>
    </w:div>
    <w:div w:id="1924799906">
      <w:bodyDiv w:val="1"/>
      <w:marLeft w:val="0"/>
      <w:marRight w:val="0"/>
      <w:marTop w:val="0"/>
      <w:marBottom w:val="0"/>
      <w:divBdr>
        <w:top w:val="none" w:sz="0" w:space="0" w:color="auto"/>
        <w:left w:val="none" w:sz="0" w:space="0" w:color="auto"/>
        <w:bottom w:val="none" w:sz="0" w:space="0" w:color="auto"/>
        <w:right w:val="none" w:sz="0" w:space="0" w:color="auto"/>
      </w:divBdr>
    </w:div>
    <w:div w:id="2026009460">
      <w:bodyDiv w:val="1"/>
      <w:marLeft w:val="0"/>
      <w:marRight w:val="0"/>
      <w:marTop w:val="0"/>
      <w:marBottom w:val="0"/>
      <w:divBdr>
        <w:top w:val="none" w:sz="0" w:space="0" w:color="auto"/>
        <w:left w:val="none" w:sz="0" w:space="0" w:color="auto"/>
        <w:bottom w:val="none" w:sz="0" w:space="0" w:color="auto"/>
        <w:right w:val="none" w:sz="0" w:space="0" w:color="auto"/>
      </w:divBdr>
    </w:div>
    <w:div w:id="2030254568">
      <w:bodyDiv w:val="1"/>
      <w:marLeft w:val="0"/>
      <w:marRight w:val="0"/>
      <w:marTop w:val="0"/>
      <w:marBottom w:val="0"/>
      <w:divBdr>
        <w:top w:val="none" w:sz="0" w:space="0" w:color="auto"/>
        <w:left w:val="none" w:sz="0" w:space="0" w:color="auto"/>
        <w:bottom w:val="none" w:sz="0" w:space="0" w:color="auto"/>
        <w:right w:val="none" w:sz="0" w:space="0" w:color="auto"/>
      </w:divBdr>
    </w:div>
    <w:div w:id="20802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gl&#299;t&#299;ba@jurmala.lv" TargetMode="External"/><Relationship Id="rId13" Type="http://schemas.openxmlformats.org/officeDocument/2006/relationships/hyperlink" Target="http://www.jurmala.lv" TargetMode="External"/><Relationship Id="rId18"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ni.lv" TargetMode="External"/><Relationship Id="rId17" Type="http://schemas.openxmlformats.org/officeDocument/2006/relationships/hyperlink" Target="http://www.jurmala.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ni.lv" TargetMode="External"/><Relationship Id="rId20" Type="http://schemas.openxmlformats.org/officeDocument/2006/relationships/hyperlink" Target="http://www.vn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mala.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urmala.lv" TargetMode="External"/><Relationship Id="rId23" Type="http://schemas.openxmlformats.org/officeDocument/2006/relationships/hyperlink" Target="https://www.jurmala.lv/lv/personas-datu-aizsardzibas-politika" TargetMode="External"/><Relationship Id="rId10" Type="http://schemas.openxmlformats.org/officeDocument/2006/relationships/hyperlink" Target="mailto:inese.katkovska@edu.jurmala.lv" TargetMode="External"/><Relationship Id="rId19" Type="http://schemas.openxmlformats.org/officeDocument/2006/relationships/hyperlink" Target="http://www.jurmala.lv" TargetMode="External"/><Relationship Id="rId4" Type="http://schemas.openxmlformats.org/officeDocument/2006/relationships/settings" Target="settings.xml"/><Relationship Id="rId9" Type="http://schemas.openxmlformats.org/officeDocument/2006/relationships/hyperlink" Target="mailto:jevgenijs.gramsts@edu.jurmala.lv" TargetMode="External"/><Relationship Id="rId14" Type="http://schemas.openxmlformats.org/officeDocument/2006/relationships/hyperlink" Target="http://www.vni.lv" TargetMode="External"/><Relationship Id="rId22" Type="http://schemas.openxmlformats.org/officeDocument/2006/relationships/hyperlink" Target="mailto:izgl&#299;t&#299;ba@jurma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A7341-B7E7-4DA4-8A39-200CEB27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16589</Words>
  <Characters>9457</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Ieslodzījuma vietā Pārlielupes cietums</vt:lpstr>
      <vt:lpstr>Ieslodzījuma vietā Pārlielupes cietums</vt:lpstr>
    </vt:vector>
  </TitlesOfParts>
  <Company/>
  <LinksUpToDate>false</LinksUpToDate>
  <CharactersWithSpaces>25995</CharactersWithSpaces>
  <SharedDoc>false</SharedDoc>
  <HLinks>
    <vt:vector size="84" baseType="variant">
      <vt:variant>
        <vt:i4>7798886</vt:i4>
      </vt:variant>
      <vt:variant>
        <vt:i4>39</vt:i4>
      </vt:variant>
      <vt:variant>
        <vt:i4>0</vt:i4>
      </vt:variant>
      <vt:variant>
        <vt:i4>5</vt:i4>
      </vt:variant>
      <vt:variant>
        <vt:lpwstr>http://www.vni.lv/</vt:lpwstr>
      </vt:variant>
      <vt:variant>
        <vt:lpwstr/>
      </vt:variant>
      <vt:variant>
        <vt:i4>7340156</vt:i4>
      </vt:variant>
      <vt:variant>
        <vt:i4>36</vt:i4>
      </vt:variant>
      <vt:variant>
        <vt:i4>0</vt:i4>
      </vt:variant>
      <vt:variant>
        <vt:i4>5</vt:i4>
      </vt:variant>
      <vt:variant>
        <vt:lpwstr>http://www.jurmala.lv/</vt:lpwstr>
      </vt:variant>
      <vt:variant>
        <vt:lpwstr/>
      </vt:variant>
      <vt:variant>
        <vt:i4>7798886</vt:i4>
      </vt:variant>
      <vt:variant>
        <vt:i4>33</vt:i4>
      </vt:variant>
      <vt:variant>
        <vt:i4>0</vt:i4>
      </vt:variant>
      <vt:variant>
        <vt:i4>5</vt:i4>
      </vt:variant>
      <vt:variant>
        <vt:lpwstr>http://www.vni.lv/</vt:lpwstr>
      </vt:variant>
      <vt:variant>
        <vt:lpwstr/>
      </vt:variant>
      <vt:variant>
        <vt:i4>7340156</vt:i4>
      </vt:variant>
      <vt:variant>
        <vt:i4>30</vt:i4>
      </vt:variant>
      <vt:variant>
        <vt:i4>0</vt:i4>
      </vt:variant>
      <vt:variant>
        <vt:i4>5</vt:i4>
      </vt:variant>
      <vt:variant>
        <vt:lpwstr>http://www.jurmala.lv/</vt:lpwstr>
      </vt:variant>
      <vt:variant>
        <vt:lpwstr/>
      </vt:variant>
      <vt:variant>
        <vt:i4>7798886</vt:i4>
      </vt:variant>
      <vt:variant>
        <vt:i4>27</vt:i4>
      </vt:variant>
      <vt:variant>
        <vt:i4>0</vt:i4>
      </vt:variant>
      <vt:variant>
        <vt:i4>5</vt:i4>
      </vt:variant>
      <vt:variant>
        <vt:lpwstr>http://www.vni.lv/</vt:lpwstr>
      </vt:variant>
      <vt:variant>
        <vt:lpwstr/>
      </vt:variant>
      <vt:variant>
        <vt:i4>7340156</vt:i4>
      </vt:variant>
      <vt:variant>
        <vt:i4>24</vt:i4>
      </vt:variant>
      <vt:variant>
        <vt:i4>0</vt:i4>
      </vt:variant>
      <vt:variant>
        <vt:i4>5</vt:i4>
      </vt:variant>
      <vt:variant>
        <vt:lpwstr>http://www.jurmala.lv/</vt:lpwstr>
      </vt:variant>
      <vt:variant>
        <vt:lpwstr/>
      </vt:variant>
      <vt:variant>
        <vt:i4>7798886</vt:i4>
      </vt:variant>
      <vt:variant>
        <vt:i4>21</vt:i4>
      </vt:variant>
      <vt:variant>
        <vt:i4>0</vt:i4>
      </vt:variant>
      <vt:variant>
        <vt:i4>5</vt:i4>
      </vt:variant>
      <vt:variant>
        <vt:lpwstr>http://www.vni.lv/</vt:lpwstr>
      </vt:variant>
      <vt:variant>
        <vt:lpwstr/>
      </vt:variant>
      <vt:variant>
        <vt:i4>7340156</vt:i4>
      </vt:variant>
      <vt:variant>
        <vt:i4>18</vt:i4>
      </vt:variant>
      <vt:variant>
        <vt:i4>0</vt:i4>
      </vt:variant>
      <vt:variant>
        <vt:i4>5</vt:i4>
      </vt:variant>
      <vt:variant>
        <vt:lpwstr>http://www.jurmala.lv/</vt:lpwstr>
      </vt:variant>
      <vt:variant>
        <vt:lpwstr/>
      </vt:variant>
      <vt:variant>
        <vt:i4>7798886</vt:i4>
      </vt:variant>
      <vt:variant>
        <vt:i4>15</vt:i4>
      </vt:variant>
      <vt:variant>
        <vt:i4>0</vt:i4>
      </vt:variant>
      <vt:variant>
        <vt:i4>5</vt:i4>
      </vt:variant>
      <vt:variant>
        <vt:lpwstr>http://www.vni.lv/</vt:lpwstr>
      </vt:variant>
      <vt:variant>
        <vt:lpwstr/>
      </vt:variant>
      <vt:variant>
        <vt:i4>7340386</vt:i4>
      </vt:variant>
      <vt:variant>
        <vt:i4>12</vt:i4>
      </vt:variant>
      <vt:variant>
        <vt:i4>0</vt:i4>
      </vt:variant>
      <vt:variant>
        <vt:i4>5</vt:i4>
      </vt:variant>
      <vt:variant>
        <vt:lpwstr>http://www.jūrmala.lv/</vt:lpwstr>
      </vt:variant>
      <vt:variant>
        <vt:lpwstr/>
      </vt:variant>
      <vt:variant>
        <vt:i4>7798886</vt:i4>
      </vt:variant>
      <vt:variant>
        <vt:i4>9</vt:i4>
      </vt:variant>
      <vt:variant>
        <vt:i4>0</vt:i4>
      </vt:variant>
      <vt:variant>
        <vt:i4>5</vt:i4>
      </vt:variant>
      <vt:variant>
        <vt:lpwstr>http://www.vni.lv/</vt:lpwstr>
      </vt:variant>
      <vt:variant>
        <vt:lpwstr/>
      </vt:variant>
      <vt:variant>
        <vt:i4>7340156</vt:i4>
      </vt:variant>
      <vt:variant>
        <vt:i4>6</vt:i4>
      </vt:variant>
      <vt:variant>
        <vt:i4>0</vt:i4>
      </vt:variant>
      <vt:variant>
        <vt:i4>5</vt:i4>
      </vt:variant>
      <vt:variant>
        <vt:lpwstr>http://www.jurmala.lv/</vt:lpwstr>
      </vt:variant>
      <vt:variant>
        <vt:lpwstr/>
      </vt:variant>
      <vt:variant>
        <vt:i4>6684694</vt:i4>
      </vt:variant>
      <vt:variant>
        <vt:i4>3</vt:i4>
      </vt:variant>
      <vt:variant>
        <vt:i4>0</vt:i4>
      </vt:variant>
      <vt:variant>
        <vt:i4>5</vt:i4>
      </vt:variant>
      <vt:variant>
        <vt:lpwstr>mailto:kristine.gobina-vaisla@edu.jurmala.lv</vt:lpwstr>
      </vt:variant>
      <vt:variant>
        <vt:lpwstr/>
      </vt:variant>
      <vt:variant>
        <vt:i4>7929936</vt:i4>
      </vt:variant>
      <vt:variant>
        <vt:i4>0</vt:i4>
      </vt:variant>
      <vt:variant>
        <vt:i4>0</vt:i4>
      </vt:variant>
      <vt:variant>
        <vt:i4>5</vt:i4>
      </vt:variant>
      <vt:variant>
        <vt:lpwstr>mailto:izglītība@jurmala.lv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Ieslodzījuma vietā Pārlielupes cietums</dc:title>
  <dc:subject/>
  <dc:creator>owner</dc:creator>
  <cp:keywords/>
  <dc:description/>
  <cp:lastModifiedBy>Jevgēnijs Gramsts</cp:lastModifiedBy>
  <cp:revision>2</cp:revision>
  <cp:lastPrinted>2025-08-25T12:35:00Z</cp:lastPrinted>
  <dcterms:created xsi:type="dcterms:W3CDTF">2026-03-31T06:16:00Z</dcterms:created>
  <dcterms:modified xsi:type="dcterms:W3CDTF">2026-03-31T06:16:00Z</dcterms:modified>
</cp:coreProperties>
</file>